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92C7" w14:textId="77777777" w:rsidR="00A95484" w:rsidRPr="00A95484" w:rsidRDefault="00A95484" w:rsidP="00A95484">
      <w:pPr>
        <w:suppressAutoHyphens/>
        <w:autoSpaceDE w:val="0"/>
        <w:autoSpaceDN w:val="0"/>
        <w:adjustRightInd w:val="0"/>
        <w:spacing w:after="0" w:line="340" w:lineRule="atLeast"/>
        <w:jc w:val="center"/>
        <w:textAlignment w:val="center"/>
        <w:rPr>
          <w:rFonts w:ascii="AlHurraTxtBold" w:hAnsi="Lotus Linotype" w:cs="AlHurraTxtBold"/>
          <w:b/>
          <w:bCs/>
          <w:color w:val="000000"/>
          <w:w w:val="99"/>
          <w:sz w:val="36"/>
          <w:szCs w:val="36"/>
          <w:rtl/>
          <w:lang w:bidi="ar-YE"/>
        </w:rPr>
      </w:pPr>
      <w:r w:rsidRPr="00A95484">
        <w:rPr>
          <w:rFonts w:ascii="AlHurraTxtBold" w:hAnsi="Lotus Linotype" w:cs="AlHurraTxtBold" w:hint="cs"/>
          <w:b/>
          <w:bCs/>
          <w:color w:val="000000"/>
          <w:w w:val="99"/>
          <w:sz w:val="36"/>
          <w:szCs w:val="36"/>
          <w:rtl/>
          <w:lang w:bidi="ar-YE"/>
        </w:rPr>
        <w:t>البحث</w:t>
      </w:r>
      <w:r w:rsidRPr="00A95484">
        <w:rPr>
          <w:rFonts w:ascii="AlHurraTxtBold" w:hAnsi="Lotus Linotype" w:cs="AlHurraTxtBold"/>
          <w:b/>
          <w:bCs/>
          <w:color w:val="000000"/>
          <w:w w:val="99"/>
          <w:sz w:val="36"/>
          <w:szCs w:val="36"/>
          <w:rtl/>
          <w:lang w:bidi="ar-YE"/>
        </w:rPr>
        <w:t xml:space="preserve"> الرابع</w:t>
      </w:r>
    </w:p>
    <w:p w14:paraId="64FCB408" w14:textId="77777777" w:rsidR="00A95484" w:rsidRPr="00A95484" w:rsidRDefault="00A95484" w:rsidP="00A95484">
      <w:pPr>
        <w:suppressAutoHyphens/>
        <w:autoSpaceDE w:val="0"/>
        <w:autoSpaceDN w:val="0"/>
        <w:adjustRightInd w:val="0"/>
        <w:spacing w:after="0" w:line="340" w:lineRule="atLeast"/>
        <w:jc w:val="center"/>
        <w:textAlignment w:val="center"/>
        <w:rPr>
          <w:rFonts w:ascii="AlHurraTxtBold" w:hAnsi="Lotus Linotype" w:cs="AlHurraTxtBold"/>
          <w:b/>
          <w:bCs/>
          <w:color w:val="000000"/>
          <w:w w:val="99"/>
          <w:sz w:val="36"/>
          <w:szCs w:val="36"/>
          <w:rtl/>
          <w:lang w:bidi="ar-YE"/>
        </w:rPr>
      </w:pPr>
    </w:p>
    <w:p w14:paraId="4D938BA5" w14:textId="77777777" w:rsidR="00A95484" w:rsidRPr="00A95484" w:rsidRDefault="00A95484" w:rsidP="00A95484">
      <w:pPr>
        <w:suppressAutoHyphens/>
        <w:autoSpaceDE w:val="0"/>
        <w:autoSpaceDN w:val="0"/>
        <w:adjustRightInd w:val="0"/>
        <w:spacing w:after="0" w:line="820" w:lineRule="atLeast"/>
        <w:jc w:val="center"/>
        <w:textAlignment w:val="center"/>
        <w:rPr>
          <w:rFonts w:ascii="AlHurraTxtBold" w:cs="AlHurraTxtBold"/>
          <w:b/>
          <w:bCs/>
          <w:color w:val="000000"/>
          <w:spacing w:val="4"/>
          <w:position w:val="10"/>
          <w:sz w:val="52"/>
          <w:szCs w:val="52"/>
          <w:rtl/>
          <w:lang w:bidi="ar-YE"/>
        </w:rPr>
      </w:pPr>
      <w:r w:rsidRPr="00A95484">
        <w:rPr>
          <w:rFonts w:ascii="AlHurraTxtBold" w:cs="AlHurraTxtBold" w:hint="cs"/>
          <w:b/>
          <w:bCs/>
          <w:color w:val="000000"/>
          <w:spacing w:val="4"/>
          <w:position w:val="10"/>
          <w:sz w:val="52"/>
          <w:szCs w:val="52"/>
          <w:rtl/>
          <w:lang w:bidi="ar-YE"/>
        </w:rPr>
        <w:t>الشروط</w:t>
      </w:r>
      <w:r w:rsidRPr="00A95484">
        <w:rPr>
          <w:rFonts w:ascii="AlHurraTxtBold" w:cs="AlHurraTxtBold"/>
          <w:b/>
          <w:bCs/>
          <w:color w:val="000000"/>
          <w:spacing w:val="4"/>
          <w:position w:val="10"/>
          <w:sz w:val="52"/>
          <w:szCs w:val="52"/>
          <w:rtl/>
          <w:lang w:bidi="ar-YE"/>
        </w:rPr>
        <w:t xml:space="preserve"> </w:t>
      </w:r>
      <w:r w:rsidRPr="00A95484">
        <w:rPr>
          <w:rFonts w:ascii="AlHurraTxtBold" w:cs="AlHurraTxtBold" w:hint="cs"/>
          <w:b/>
          <w:bCs/>
          <w:color w:val="000000"/>
          <w:spacing w:val="4"/>
          <w:position w:val="10"/>
          <w:sz w:val="52"/>
          <w:szCs w:val="52"/>
          <w:rtl/>
          <w:lang w:bidi="ar-YE"/>
        </w:rPr>
        <w:t>الواجب</w:t>
      </w:r>
      <w:r w:rsidRPr="00A95484">
        <w:rPr>
          <w:rFonts w:ascii="AlHurraTxtBold" w:cs="AlHurraTxtBold"/>
          <w:b/>
          <w:bCs/>
          <w:color w:val="000000"/>
          <w:spacing w:val="4"/>
          <w:position w:val="10"/>
          <w:sz w:val="52"/>
          <w:szCs w:val="52"/>
          <w:rtl/>
          <w:lang w:bidi="ar-YE"/>
        </w:rPr>
        <w:t xml:space="preserve"> </w:t>
      </w:r>
      <w:r w:rsidRPr="00A95484">
        <w:rPr>
          <w:rFonts w:ascii="AlHurraTxtBold" w:cs="AlHurraTxtBold" w:hint="cs"/>
          <w:b/>
          <w:bCs/>
          <w:color w:val="000000"/>
          <w:spacing w:val="4"/>
          <w:position w:val="10"/>
          <w:sz w:val="52"/>
          <w:szCs w:val="52"/>
          <w:rtl/>
          <w:lang w:bidi="ar-YE"/>
        </w:rPr>
        <w:t>توافرُها</w:t>
      </w:r>
      <w:r w:rsidRPr="00A95484">
        <w:rPr>
          <w:rFonts w:ascii="AlHurraTxtBold" w:cs="AlHurraTxtBold"/>
          <w:b/>
          <w:bCs/>
          <w:color w:val="000000"/>
          <w:spacing w:val="4"/>
          <w:position w:val="10"/>
          <w:sz w:val="52"/>
          <w:szCs w:val="52"/>
          <w:rtl/>
          <w:lang w:bidi="ar-YE"/>
        </w:rPr>
        <w:t xml:space="preserve"> </w:t>
      </w:r>
      <w:r w:rsidRPr="00A95484">
        <w:rPr>
          <w:rFonts w:ascii="AlHurraTxtBold" w:cs="AlHurraTxtBold" w:hint="cs"/>
          <w:b/>
          <w:bCs/>
          <w:color w:val="000000"/>
          <w:spacing w:val="4"/>
          <w:position w:val="10"/>
          <w:sz w:val="52"/>
          <w:szCs w:val="52"/>
          <w:rtl/>
          <w:lang w:bidi="ar-YE"/>
        </w:rPr>
        <w:t>في</w:t>
      </w:r>
      <w:r w:rsidRPr="00A95484">
        <w:rPr>
          <w:rFonts w:ascii="AlHurraTxtBold" w:cs="AlHurraTxtBold"/>
          <w:b/>
          <w:bCs/>
          <w:color w:val="000000"/>
          <w:spacing w:val="4"/>
          <w:position w:val="10"/>
          <w:sz w:val="52"/>
          <w:szCs w:val="52"/>
          <w:rtl/>
          <w:lang w:bidi="ar-YE"/>
        </w:rPr>
        <w:t xml:space="preserve"> </w:t>
      </w:r>
      <w:r w:rsidRPr="00A95484">
        <w:rPr>
          <w:rFonts w:ascii="AlHurraTxtBold" w:cs="AlHurraTxtBold" w:hint="cs"/>
          <w:b/>
          <w:bCs/>
          <w:color w:val="000000"/>
          <w:spacing w:val="4"/>
          <w:position w:val="10"/>
          <w:sz w:val="52"/>
          <w:szCs w:val="52"/>
          <w:rtl/>
          <w:lang w:bidi="ar-YE"/>
        </w:rPr>
        <w:t>الإحصانِ</w:t>
      </w:r>
      <w:r w:rsidRPr="00A95484">
        <w:rPr>
          <w:rFonts w:ascii="AlHurraTxtBold" w:cs="AlHurraTxtBold"/>
          <w:b/>
          <w:bCs/>
          <w:color w:val="000000"/>
          <w:spacing w:val="4"/>
          <w:position w:val="10"/>
          <w:sz w:val="52"/>
          <w:szCs w:val="52"/>
          <w:rtl/>
          <w:lang w:bidi="ar-YE"/>
        </w:rPr>
        <w:t xml:space="preserve"> </w:t>
      </w:r>
      <w:r w:rsidRPr="00A95484">
        <w:rPr>
          <w:rFonts w:ascii="AlHurraTxtBold" w:cs="AlHurraTxtBold" w:hint="cs"/>
          <w:b/>
          <w:bCs/>
          <w:color w:val="000000"/>
          <w:spacing w:val="4"/>
          <w:position w:val="10"/>
          <w:sz w:val="52"/>
          <w:szCs w:val="52"/>
          <w:rtl/>
          <w:lang w:bidi="ar-YE"/>
        </w:rPr>
        <w:t>الموجِبِ</w:t>
      </w:r>
      <w:r w:rsidRPr="00A95484">
        <w:rPr>
          <w:rFonts w:ascii="AlHurraTxtBold" w:cs="AlHurraTxtBold"/>
          <w:b/>
          <w:bCs/>
          <w:color w:val="000000"/>
          <w:spacing w:val="4"/>
          <w:position w:val="10"/>
          <w:sz w:val="52"/>
          <w:szCs w:val="52"/>
          <w:rtl/>
          <w:lang w:bidi="ar-YE"/>
        </w:rPr>
        <w:t xml:space="preserve"> </w:t>
      </w:r>
      <w:r w:rsidRPr="00A95484">
        <w:rPr>
          <w:rFonts w:ascii="AlHurraTxtBold" w:cs="AlHurraTxtBold" w:hint="cs"/>
          <w:b/>
          <w:bCs/>
          <w:color w:val="000000"/>
          <w:spacing w:val="4"/>
          <w:position w:val="10"/>
          <w:sz w:val="52"/>
          <w:szCs w:val="52"/>
          <w:rtl/>
          <w:lang w:bidi="ar-YE"/>
        </w:rPr>
        <w:t>للرَّجمِ</w:t>
      </w:r>
      <w:r w:rsidRPr="00A95484">
        <w:rPr>
          <w:rFonts w:ascii="AlHurraTxtBold" w:cs="AlHurraTxtBold"/>
          <w:b/>
          <w:bCs/>
          <w:color w:val="000000"/>
          <w:spacing w:val="4"/>
          <w:position w:val="10"/>
          <w:sz w:val="52"/>
          <w:szCs w:val="52"/>
          <w:rtl/>
          <w:lang w:bidi="ar-YE"/>
        </w:rPr>
        <w:t xml:space="preserve"> </w:t>
      </w:r>
    </w:p>
    <w:p w14:paraId="306112A2" w14:textId="77777777" w:rsidR="00A95484" w:rsidRPr="00A95484" w:rsidRDefault="00A95484" w:rsidP="00A95484">
      <w:pPr>
        <w:suppressAutoHyphens/>
        <w:autoSpaceDE w:val="0"/>
        <w:autoSpaceDN w:val="0"/>
        <w:adjustRightInd w:val="0"/>
        <w:spacing w:after="0" w:line="820" w:lineRule="atLeast"/>
        <w:jc w:val="center"/>
        <w:textAlignment w:val="center"/>
        <w:rPr>
          <w:rFonts w:ascii="AlHurraTxtBold" w:cs="AlHurraTxtBold"/>
          <w:b/>
          <w:bCs/>
          <w:color w:val="000000"/>
          <w:spacing w:val="4"/>
          <w:position w:val="10"/>
          <w:sz w:val="52"/>
          <w:szCs w:val="52"/>
          <w:rtl/>
          <w:lang w:bidi="ar-YE"/>
        </w:rPr>
      </w:pPr>
      <w:r w:rsidRPr="00A95484">
        <w:rPr>
          <w:rFonts w:ascii="AlHurraTxtBold" w:cs="AlHurraTxtBold" w:hint="cs"/>
          <w:b/>
          <w:bCs/>
          <w:color w:val="000000"/>
          <w:spacing w:val="4"/>
          <w:position w:val="10"/>
          <w:sz w:val="52"/>
          <w:szCs w:val="52"/>
          <w:rtl/>
          <w:lang w:bidi="ar-YE"/>
        </w:rPr>
        <w:t>في</w:t>
      </w:r>
      <w:r w:rsidRPr="00A95484">
        <w:rPr>
          <w:rFonts w:ascii="AlHurraTxtBold" w:cs="AlHurraTxtBold"/>
          <w:b/>
          <w:bCs/>
          <w:color w:val="000000"/>
          <w:spacing w:val="4"/>
          <w:position w:val="10"/>
          <w:sz w:val="52"/>
          <w:szCs w:val="52"/>
          <w:rtl/>
          <w:lang w:bidi="ar-YE"/>
        </w:rPr>
        <w:t xml:space="preserve"> </w:t>
      </w:r>
      <w:r w:rsidRPr="00A95484">
        <w:rPr>
          <w:rFonts w:ascii="AlHurraTxtBold" w:cs="AlHurraTxtBold" w:hint="cs"/>
          <w:b/>
          <w:bCs/>
          <w:color w:val="000000"/>
          <w:spacing w:val="4"/>
          <w:position w:val="10"/>
          <w:sz w:val="52"/>
          <w:szCs w:val="52"/>
          <w:rtl/>
          <w:lang w:bidi="ar-YE"/>
        </w:rPr>
        <w:t>الفقه</w:t>
      </w:r>
      <w:r w:rsidRPr="00A95484">
        <w:rPr>
          <w:rFonts w:ascii="AlHurraTxtBold" w:cs="AlHurraTxtBold"/>
          <w:b/>
          <w:bCs/>
          <w:color w:val="000000"/>
          <w:spacing w:val="4"/>
          <w:position w:val="10"/>
          <w:sz w:val="52"/>
          <w:szCs w:val="52"/>
          <w:rtl/>
          <w:lang w:bidi="ar-YE"/>
        </w:rPr>
        <w:t xml:space="preserve"> </w:t>
      </w:r>
      <w:r w:rsidRPr="00A95484">
        <w:rPr>
          <w:rFonts w:ascii="AlHurraTxtBold" w:cs="AlHurraTxtBold" w:hint="cs"/>
          <w:b/>
          <w:bCs/>
          <w:color w:val="000000"/>
          <w:spacing w:val="4"/>
          <w:position w:val="10"/>
          <w:sz w:val="52"/>
          <w:szCs w:val="52"/>
          <w:rtl/>
          <w:lang w:bidi="ar-YE"/>
        </w:rPr>
        <w:t>الإسلامي</w:t>
      </w:r>
    </w:p>
    <w:p w14:paraId="17149497" w14:textId="77777777" w:rsidR="00A95484" w:rsidRPr="00A95484" w:rsidRDefault="00A95484" w:rsidP="00A95484">
      <w:pPr>
        <w:autoSpaceDE w:val="0"/>
        <w:autoSpaceDN w:val="0"/>
        <w:adjustRightInd w:val="0"/>
        <w:spacing w:after="0" w:line="259" w:lineRule="auto"/>
        <w:jc w:val="center"/>
        <w:textAlignment w:val="center"/>
        <w:rPr>
          <w:rFonts w:ascii="AlHurraTxtBold" w:hAnsi="Calibri" w:cs="AlHurraTxtBold"/>
          <w:b/>
          <w:bCs/>
          <w:color w:val="000000"/>
          <w:sz w:val="52"/>
          <w:szCs w:val="52"/>
          <w:rtl/>
          <w:lang w:bidi="ar-YE"/>
        </w:rPr>
      </w:pPr>
    </w:p>
    <w:p w14:paraId="0B952021" w14:textId="77777777" w:rsidR="00A95484" w:rsidRPr="00A95484" w:rsidRDefault="00A95484" w:rsidP="00A95484">
      <w:pPr>
        <w:suppressAutoHyphens/>
        <w:autoSpaceDE w:val="0"/>
        <w:autoSpaceDN w:val="0"/>
        <w:bidi w:val="0"/>
        <w:adjustRightInd w:val="0"/>
        <w:spacing w:after="0" w:line="288" w:lineRule="auto"/>
        <w:jc w:val="center"/>
        <w:textAlignment w:val="center"/>
        <w:rPr>
          <w:rFonts w:ascii="AdobeArabic-Bold" w:hAnsi="Calibri" w:cs="AdobeArabic-Bold"/>
          <w:b/>
          <w:bCs/>
          <w:color w:val="000000"/>
          <w:sz w:val="52"/>
          <w:szCs w:val="52"/>
        </w:rPr>
      </w:pPr>
      <w:r w:rsidRPr="00A95484">
        <w:rPr>
          <w:rFonts w:ascii="AdobeArabic-Bold" w:hAnsi="Calibri" w:cs="AdobeArabic-Bold"/>
          <w:b/>
          <w:bCs/>
          <w:color w:val="000000"/>
          <w:sz w:val="52"/>
          <w:szCs w:val="52"/>
        </w:rPr>
        <w:t xml:space="preserve">Conditions That Must Be Fulfilled </w:t>
      </w:r>
      <w:proofErr w:type="gramStart"/>
      <w:r w:rsidRPr="00A95484">
        <w:rPr>
          <w:rFonts w:ascii="AdobeArabic-Bold" w:hAnsi="Calibri" w:cs="AdobeArabic-Bold"/>
          <w:b/>
          <w:bCs/>
          <w:color w:val="000000"/>
          <w:sz w:val="52"/>
          <w:szCs w:val="52"/>
        </w:rPr>
        <w:t>In</w:t>
      </w:r>
      <w:proofErr w:type="gramEnd"/>
      <w:r w:rsidRPr="00A95484">
        <w:rPr>
          <w:rFonts w:ascii="AdobeArabic-Bold" w:hAnsi="Calibri" w:cs="AdobeArabic-Bold"/>
          <w:b/>
          <w:bCs/>
          <w:color w:val="000000"/>
          <w:sz w:val="52"/>
          <w:szCs w:val="52"/>
        </w:rPr>
        <w:t xml:space="preserve"> Ihsan- protection Of Chastity By Marriage- That Necessitates Stoning in Islamic Jurisprudence</w:t>
      </w:r>
    </w:p>
    <w:p w14:paraId="72FE3919" w14:textId="77777777" w:rsidR="00A95484" w:rsidRPr="00A95484" w:rsidRDefault="00A95484" w:rsidP="00A95484">
      <w:pPr>
        <w:suppressAutoHyphens/>
        <w:autoSpaceDE w:val="0"/>
        <w:autoSpaceDN w:val="0"/>
        <w:adjustRightInd w:val="0"/>
        <w:spacing w:after="0" w:line="288" w:lineRule="auto"/>
        <w:ind w:firstLine="567"/>
        <w:jc w:val="both"/>
        <w:textAlignment w:val="center"/>
        <w:rPr>
          <w:rFonts w:ascii="Lotus Linotype" w:hAnsi="Lotus Linotype" w:cs="Lotus Linotype"/>
          <w:color w:val="000000"/>
          <w:sz w:val="28"/>
          <w:szCs w:val="28"/>
        </w:rPr>
      </w:pPr>
    </w:p>
    <w:p w14:paraId="1DE16D3E" w14:textId="77777777" w:rsidR="00A95484" w:rsidRPr="00A95484" w:rsidRDefault="00A95484" w:rsidP="00A95484">
      <w:pPr>
        <w:suppressAutoHyphens/>
        <w:autoSpaceDE w:val="0"/>
        <w:autoSpaceDN w:val="0"/>
        <w:adjustRightInd w:val="0"/>
        <w:spacing w:after="0" w:line="340" w:lineRule="atLeast"/>
        <w:jc w:val="center"/>
        <w:textAlignment w:val="center"/>
        <w:rPr>
          <w:rFonts w:ascii="Lotus Linotype" w:hAnsi="Lotus Linotype" w:cs="Lotus Linotype"/>
          <w:b/>
          <w:bCs/>
          <w:color w:val="000000"/>
          <w:w w:val="99"/>
          <w:sz w:val="32"/>
          <w:szCs w:val="32"/>
          <w:rtl/>
          <w:lang w:bidi="ar-YE"/>
        </w:rPr>
      </w:pPr>
      <w:r w:rsidRPr="00A95484">
        <w:rPr>
          <w:rFonts w:ascii="Lotus Linotype" w:hAnsi="Lotus Linotype" w:cs="Lotus Linotype"/>
          <w:b/>
          <w:bCs/>
          <w:color w:val="000000"/>
          <w:w w:val="99"/>
          <w:sz w:val="32"/>
          <w:szCs w:val="32"/>
          <w:rtl/>
          <w:lang w:bidi="ar-YE"/>
        </w:rPr>
        <w:t>أ.م.د. محمد راشد العمر</w:t>
      </w:r>
    </w:p>
    <w:p w14:paraId="1AA7EBDE" w14:textId="6C28B26C" w:rsidR="00A95484" w:rsidRPr="00A95484" w:rsidRDefault="00A95484" w:rsidP="00A95484">
      <w:pPr>
        <w:jc w:val="center"/>
        <w:rPr>
          <w:rFonts w:ascii="Simplified Arabic" w:hAnsi="Simplified Arabic" w:cs="Simplified Arabic"/>
          <w:b/>
          <w:bCs/>
          <w:sz w:val="28"/>
          <w:szCs w:val="28"/>
          <w:rtl/>
        </w:rPr>
      </w:pPr>
      <w:r w:rsidRPr="00A95484">
        <w:rPr>
          <w:rFonts w:ascii="Adobe Devanagari Bold" w:hAnsi="Lotus Linotype" w:cs="Adobe Devanagari Bold"/>
          <w:b/>
          <w:bCs/>
          <w:color w:val="000000"/>
          <w:w w:val="99"/>
          <w:sz w:val="32"/>
          <w:szCs w:val="32"/>
          <w:lang w:bidi="ar-YE"/>
        </w:rPr>
        <w:t>Assistant Professor Dr. Mohammed Rashid Al-Omar</w:t>
      </w:r>
    </w:p>
    <w:p w14:paraId="0A0D8B3D" w14:textId="77777777" w:rsidR="00A95484" w:rsidRDefault="00A95484" w:rsidP="00E0229B">
      <w:pPr>
        <w:jc w:val="both"/>
        <w:rPr>
          <w:rFonts w:ascii="Simplified Arabic" w:hAnsi="Simplified Arabic" w:cs="Simplified Arabic"/>
          <w:b/>
          <w:bCs/>
          <w:sz w:val="28"/>
          <w:szCs w:val="28"/>
          <w:rtl/>
        </w:rPr>
      </w:pPr>
    </w:p>
    <w:p w14:paraId="4A0B93B4" w14:textId="77777777" w:rsidR="00A95484" w:rsidRDefault="00A95484" w:rsidP="00E0229B">
      <w:pPr>
        <w:jc w:val="both"/>
        <w:rPr>
          <w:rFonts w:ascii="Simplified Arabic" w:hAnsi="Simplified Arabic" w:cs="Simplified Arabic"/>
          <w:b/>
          <w:bCs/>
          <w:sz w:val="28"/>
          <w:szCs w:val="28"/>
          <w:rtl/>
        </w:rPr>
      </w:pPr>
    </w:p>
    <w:p w14:paraId="3F90832E" w14:textId="77777777" w:rsidR="00A95484" w:rsidRDefault="00A95484" w:rsidP="00E0229B">
      <w:pPr>
        <w:jc w:val="both"/>
        <w:rPr>
          <w:rFonts w:ascii="Simplified Arabic" w:hAnsi="Simplified Arabic" w:cs="Simplified Arabic"/>
          <w:b/>
          <w:bCs/>
          <w:sz w:val="28"/>
          <w:szCs w:val="28"/>
          <w:rtl/>
        </w:rPr>
      </w:pPr>
    </w:p>
    <w:p w14:paraId="36596C44" w14:textId="77777777" w:rsidR="00A95484" w:rsidRDefault="00A95484" w:rsidP="00E0229B">
      <w:pPr>
        <w:jc w:val="both"/>
        <w:rPr>
          <w:rFonts w:ascii="Simplified Arabic" w:hAnsi="Simplified Arabic" w:cs="Simplified Arabic"/>
          <w:b/>
          <w:bCs/>
          <w:sz w:val="28"/>
          <w:szCs w:val="28"/>
          <w:rtl/>
        </w:rPr>
      </w:pPr>
    </w:p>
    <w:p w14:paraId="20EB8B52" w14:textId="77777777" w:rsidR="00A95484" w:rsidRDefault="00A95484" w:rsidP="00E0229B">
      <w:pPr>
        <w:jc w:val="both"/>
        <w:rPr>
          <w:rFonts w:ascii="Simplified Arabic" w:hAnsi="Simplified Arabic" w:cs="Simplified Arabic"/>
          <w:b/>
          <w:bCs/>
          <w:sz w:val="28"/>
          <w:szCs w:val="28"/>
          <w:rtl/>
        </w:rPr>
      </w:pPr>
    </w:p>
    <w:p w14:paraId="1D872006" w14:textId="77777777" w:rsidR="00A95484" w:rsidRDefault="00A95484" w:rsidP="00E0229B">
      <w:pPr>
        <w:jc w:val="both"/>
        <w:rPr>
          <w:rFonts w:ascii="Simplified Arabic" w:hAnsi="Simplified Arabic" w:cs="Simplified Arabic"/>
          <w:b/>
          <w:bCs/>
          <w:sz w:val="28"/>
          <w:szCs w:val="28"/>
          <w:rtl/>
        </w:rPr>
      </w:pPr>
    </w:p>
    <w:p w14:paraId="5776F722" w14:textId="77777777" w:rsidR="00A95484" w:rsidRPr="00A95484" w:rsidRDefault="00A95484" w:rsidP="00A95484">
      <w:pPr>
        <w:autoSpaceDE w:val="0"/>
        <w:autoSpaceDN w:val="0"/>
        <w:adjustRightInd w:val="0"/>
        <w:spacing w:after="0" w:line="259" w:lineRule="auto"/>
        <w:jc w:val="center"/>
        <w:textAlignment w:val="center"/>
        <w:rPr>
          <w:rFonts w:ascii="AlHurraTxtBold" w:hAnsi="Calibri" w:cs="AlHurraTxtBold"/>
          <w:b/>
          <w:bCs/>
          <w:color w:val="000000"/>
          <w:sz w:val="32"/>
          <w:szCs w:val="32"/>
          <w:rtl/>
          <w:lang w:bidi="ar-YE"/>
        </w:rPr>
      </w:pPr>
      <w:r w:rsidRPr="00A95484">
        <w:rPr>
          <w:rFonts w:ascii="AlHurraTxtBold" w:hAnsi="Calibri" w:cs="AlHurraTxtBold" w:hint="cs"/>
          <w:b/>
          <w:bCs/>
          <w:color w:val="000000"/>
          <w:sz w:val="32"/>
          <w:szCs w:val="32"/>
          <w:rtl/>
          <w:lang w:bidi="ar-YE"/>
        </w:rPr>
        <w:lastRenderedPageBreak/>
        <w:t>ملخص</w:t>
      </w:r>
      <w:r w:rsidRPr="00A95484">
        <w:rPr>
          <w:rFonts w:ascii="AlHurraTxtBold" w:hAnsi="Calibri" w:cs="AlHurraTxtBold"/>
          <w:b/>
          <w:bCs/>
          <w:color w:val="000000"/>
          <w:sz w:val="32"/>
          <w:szCs w:val="32"/>
          <w:rtl/>
          <w:lang w:bidi="ar-YE"/>
        </w:rPr>
        <w:t xml:space="preserve"> </w:t>
      </w:r>
      <w:r w:rsidRPr="00A95484">
        <w:rPr>
          <w:rFonts w:ascii="AlHurraTxtBold" w:hAnsi="Calibri" w:cs="AlHurraTxtBold" w:hint="cs"/>
          <w:b/>
          <w:bCs/>
          <w:color w:val="000000"/>
          <w:sz w:val="32"/>
          <w:szCs w:val="32"/>
          <w:rtl/>
          <w:lang w:bidi="ar-YE"/>
        </w:rPr>
        <w:t>البحث</w:t>
      </w:r>
    </w:p>
    <w:p w14:paraId="09F3B06B" w14:textId="77777777" w:rsidR="00A95484" w:rsidRPr="00A95484" w:rsidRDefault="00A95484" w:rsidP="00A95484">
      <w:pPr>
        <w:autoSpaceDE w:val="0"/>
        <w:autoSpaceDN w:val="0"/>
        <w:adjustRightInd w:val="0"/>
        <w:spacing w:after="0" w:line="259" w:lineRule="auto"/>
        <w:jc w:val="both"/>
        <w:textAlignment w:val="center"/>
        <w:rPr>
          <w:rFonts w:ascii="Lotus Linotype" w:hAnsi="Lotus Linotype" w:cs="Lotus Linotype"/>
          <w:color w:val="000000"/>
          <w:sz w:val="32"/>
          <w:szCs w:val="32"/>
          <w:rtl/>
          <w:lang w:bidi="ar-YE"/>
        </w:rPr>
      </w:pPr>
    </w:p>
    <w:p w14:paraId="64C39CE9" w14:textId="77777777" w:rsidR="00A95484" w:rsidRPr="00A95484" w:rsidRDefault="00A95484" w:rsidP="00A95484">
      <w:pPr>
        <w:suppressAutoHyphens/>
        <w:autoSpaceDE w:val="0"/>
        <w:autoSpaceDN w:val="0"/>
        <w:adjustRightInd w:val="0"/>
        <w:spacing w:after="0" w:line="288" w:lineRule="auto"/>
        <w:ind w:firstLine="567"/>
        <w:jc w:val="both"/>
        <w:textAlignment w:val="center"/>
        <w:rPr>
          <w:rFonts w:ascii="Lotus Linotype" w:hAnsi="Lotus Linotype" w:cs="Lotus Linotype"/>
          <w:color w:val="000000"/>
          <w:sz w:val="28"/>
          <w:szCs w:val="28"/>
          <w:rtl/>
          <w:lang w:bidi="ar-YE"/>
        </w:rPr>
      </w:pPr>
      <w:r w:rsidRPr="00A95484">
        <w:rPr>
          <w:rFonts w:ascii="Lotus Linotype" w:hAnsi="Lotus Linotype" w:cs="Lotus Linotype"/>
          <w:color w:val="000000"/>
          <w:sz w:val="28"/>
          <w:szCs w:val="28"/>
          <w:rtl/>
          <w:lang w:bidi="ar-YE"/>
        </w:rPr>
        <w:t xml:space="preserve">يهدف البحث إلى بيان ماهيَّة الإحصان الذي يُقام حدُّ الرجم على من اتصف به ثمّ ارتكب جريمة الزنى، حيث بيّنت معانيه اللغوية والشّرعيَّة، ثمّ الحكمة من اشتراطه في إقامة الحد، ثمّ شروطه، وهل هي محل اتفاق بين الفقهاء أم مختلف فيها؟، ثمّ الإشكالات الناتجة عن القول ببعض الشروط. </w:t>
      </w:r>
    </w:p>
    <w:p w14:paraId="3F677EA5" w14:textId="77777777" w:rsidR="00A95484" w:rsidRPr="00A95484" w:rsidRDefault="00A95484" w:rsidP="00A95484">
      <w:pPr>
        <w:suppressAutoHyphens/>
        <w:autoSpaceDE w:val="0"/>
        <w:autoSpaceDN w:val="0"/>
        <w:adjustRightInd w:val="0"/>
        <w:spacing w:after="0" w:line="288" w:lineRule="auto"/>
        <w:ind w:firstLine="567"/>
        <w:jc w:val="both"/>
        <w:textAlignment w:val="center"/>
        <w:rPr>
          <w:rFonts w:ascii="Lotus Linotype" w:hAnsi="Lotus Linotype" w:cs="Lotus Linotype"/>
          <w:color w:val="000000"/>
          <w:sz w:val="28"/>
          <w:szCs w:val="28"/>
          <w:rtl/>
          <w:lang w:bidi="ar-YE"/>
        </w:rPr>
      </w:pPr>
      <w:r w:rsidRPr="00A95484">
        <w:rPr>
          <w:rFonts w:ascii="Lotus Linotype" w:hAnsi="Lotus Linotype" w:cs="Lotus Linotype"/>
          <w:color w:val="000000"/>
          <w:sz w:val="28"/>
          <w:szCs w:val="28"/>
          <w:rtl/>
          <w:lang w:bidi="ar-YE"/>
        </w:rPr>
        <w:t>وقد توصلت من خلال البحث إلى أنّ الإحصان المعتبر في  حد الرجم هو النكاح الصحيح الذي يعقبه وطءٌ في القُبُل من البالغ العاقل، بِغَضِّ النظر عن اشتراط الإسلام وكون الزوجين على نفس صفات الإحصان وقت الدخول، مع عدم اشتراط استمرار الزَّوْجيَّة، وقد رجَّحت ذلك بناءً على النصوص الشّرعيَّة والحكمة العامة من تحقِّق الإحصان بتحصيل نعمة الزواج، وتبيَّن لي وَهْنُ بعض الشروط بسبب إشكاليتها، وعدم دقة دعوى الإجماع في بعض شروط الإحصان التي نتجت عن وهم وذهول، أو عن الاعتداد برأي الأغلبية وإهمال من لا يُعْتَدُّ بقوله.</w:t>
      </w:r>
    </w:p>
    <w:p w14:paraId="00725E48" w14:textId="77777777" w:rsidR="00A95484" w:rsidRPr="00A95484" w:rsidRDefault="00A95484" w:rsidP="00A95484">
      <w:pPr>
        <w:suppressAutoHyphens/>
        <w:autoSpaceDE w:val="0"/>
        <w:autoSpaceDN w:val="0"/>
        <w:adjustRightInd w:val="0"/>
        <w:spacing w:after="0" w:line="288" w:lineRule="auto"/>
        <w:ind w:firstLine="567"/>
        <w:jc w:val="both"/>
        <w:textAlignment w:val="center"/>
        <w:rPr>
          <w:rFonts w:ascii="Lotus Linotype" w:hAnsi="Lotus Linotype" w:cs="Lotus Linotype"/>
          <w:color w:val="000000"/>
          <w:sz w:val="28"/>
          <w:szCs w:val="28"/>
          <w:rtl/>
          <w:lang w:bidi="ar-YE"/>
        </w:rPr>
      </w:pPr>
      <w:r w:rsidRPr="00A95484">
        <w:rPr>
          <w:rFonts w:ascii="Lotus Linotype" w:hAnsi="Lotus Linotype" w:cs="Lotus Linotype"/>
          <w:color w:val="000000"/>
          <w:sz w:val="28"/>
          <w:szCs w:val="28"/>
          <w:rtl/>
          <w:lang w:bidi="ar-YE"/>
        </w:rPr>
        <w:t>وقد وثّقت كل المعلومات من المصادر الفقهية الأصلية لكل مذهب، وكتب التفسير، وشروح الحديث، والمعاجم اللغوية.</w:t>
      </w:r>
    </w:p>
    <w:p w14:paraId="3E979792" w14:textId="77777777" w:rsidR="00A95484" w:rsidRPr="00A95484" w:rsidRDefault="00A95484" w:rsidP="00A95484">
      <w:pPr>
        <w:suppressAutoHyphens/>
        <w:autoSpaceDE w:val="0"/>
        <w:autoSpaceDN w:val="0"/>
        <w:adjustRightInd w:val="0"/>
        <w:spacing w:after="0" w:line="288" w:lineRule="auto"/>
        <w:ind w:firstLine="567"/>
        <w:jc w:val="both"/>
        <w:textAlignment w:val="center"/>
        <w:rPr>
          <w:rFonts w:ascii="Lotus Linotype" w:hAnsi="Lotus Linotype" w:cs="Lotus Linotype"/>
          <w:color w:val="000000"/>
          <w:sz w:val="28"/>
          <w:szCs w:val="28"/>
          <w:rtl/>
          <w:lang w:bidi="ar-YE"/>
        </w:rPr>
      </w:pPr>
      <w:r w:rsidRPr="00A95484">
        <w:rPr>
          <w:rFonts w:ascii="Lotus Linotype" w:hAnsi="Lotus Linotype" w:cs="Lotus Linotype"/>
          <w:b/>
          <w:bCs/>
          <w:color w:val="000000"/>
          <w:sz w:val="28"/>
          <w:szCs w:val="28"/>
          <w:rtl/>
          <w:lang w:bidi="ar-YE"/>
        </w:rPr>
        <w:t xml:space="preserve">الكلمات المفتاحيّة: </w:t>
      </w:r>
      <w:r w:rsidRPr="00A95484">
        <w:rPr>
          <w:rFonts w:ascii="Lotus Linotype" w:hAnsi="Lotus Linotype" w:cs="Lotus Linotype"/>
          <w:color w:val="000000"/>
          <w:sz w:val="28"/>
          <w:szCs w:val="28"/>
          <w:rtl/>
          <w:lang w:bidi="ar-YE"/>
        </w:rPr>
        <w:t>الزواج الشرعي، إحصان، حدّ- العقوبة المقدرة-، زنى، رجم.</w:t>
      </w:r>
    </w:p>
    <w:p w14:paraId="589E8458" w14:textId="77777777" w:rsidR="00A95484" w:rsidRPr="00A95484" w:rsidRDefault="00A95484" w:rsidP="00A95484">
      <w:pPr>
        <w:suppressAutoHyphens/>
        <w:autoSpaceDE w:val="0"/>
        <w:autoSpaceDN w:val="0"/>
        <w:adjustRightInd w:val="0"/>
        <w:spacing w:after="0" w:line="288" w:lineRule="auto"/>
        <w:jc w:val="center"/>
        <w:textAlignment w:val="center"/>
        <w:rPr>
          <w:rFonts w:ascii="Lotus Linotype" w:hAnsi="Lotus Linotype" w:cs="Lotus Linotype"/>
          <w:color w:val="000000"/>
          <w:sz w:val="28"/>
          <w:szCs w:val="28"/>
        </w:rPr>
      </w:pPr>
      <w:r w:rsidRPr="00A95484">
        <w:rPr>
          <w:rFonts w:ascii="Lotus Linotype" w:hAnsi="Lotus Linotype" w:cs="Lotus Linotype"/>
          <w:color w:val="000000"/>
          <w:sz w:val="28"/>
          <w:szCs w:val="28"/>
        </w:rPr>
        <w:t>*  *  *</w:t>
      </w:r>
    </w:p>
    <w:p w14:paraId="13F69617" w14:textId="77777777" w:rsidR="00A95484" w:rsidRPr="00A95484" w:rsidRDefault="00A95484" w:rsidP="00E0229B">
      <w:pPr>
        <w:jc w:val="both"/>
        <w:rPr>
          <w:rFonts w:ascii="Simplified Arabic" w:hAnsi="Simplified Arabic" w:cs="Simplified Arabic"/>
          <w:b/>
          <w:bCs/>
          <w:sz w:val="28"/>
          <w:szCs w:val="28"/>
          <w:rtl/>
        </w:rPr>
      </w:pPr>
    </w:p>
    <w:p w14:paraId="700AE2B2" w14:textId="77777777" w:rsidR="00713C08" w:rsidRPr="005C66F2" w:rsidRDefault="007C778E" w:rsidP="00C113CF">
      <w:pPr>
        <w:bidi w:val="0"/>
        <w:rPr>
          <w:sz w:val="28"/>
          <w:szCs w:val="28"/>
          <w:lang w:bidi="ar-SY"/>
        </w:rPr>
      </w:pPr>
      <w:r w:rsidRPr="005C66F2">
        <w:rPr>
          <w:sz w:val="28"/>
          <w:szCs w:val="28"/>
          <w:rtl/>
        </w:rPr>
        <w:br w:type="page"/>
      </w:r>
    </w:p>
    <w:p w14:paraId="70B86497" w14:textId="77777777" w:rsidR="00A95484" w:rsidRPr="00A95484" w:rsidRDefault="00A95484" w:rsidP="00A95484">
      <w:pPr>
        <w:autoSpaceDE w:val="0"/>
        <w:autoSpaceDN w:val="0"/>
        <w:bidi w:val="0"/>
        <w:adjustRightInd w:val="0"/>
        <w:spacing w:after="0" w:line="259" w:lineRule="auto"/>
        <w:jc w:val="center"/>
        <w:textAlignment w:val="center"/>
        <w:rPr>
          <w:rFonts w:ascii="AdobeArabic-Regular" w:hAnsi="Calibri" w:cs="AdobeArabic-Regular"/>
          <w:color w:val="000000"/>
          <w:sz w:val="32"/>
          <w:szCs w:val="32"/>
        </w:rPr>
      </w:pPr>
      <w:r w:rsidRPr="00A95484">
        <w:rPr>
          <w:rFonts w:ascii="Javanese Text" w:hAnsi="Javanese Text" w:cs="Javanese Text"/>
          <w:color w:val="000000"/>
          <w:sz w:val="32"/>
          <w:szCs w:val="32"/>
        </w:rPr>
        <w:lastRenderedPageBreak/>
        <w:t>Research Summary</w:t>
      </w:r>
    </w:p>
    <w:p w14:paraId="6CF7F402" w14:textId="77777777" w:rsidR="00A95484" w:rsidRPr="00A95484" w:rsidRDefault="00A95484" w:rsidP="00A95484">
      <w:pPr>
        <w:autoSpaceDE w:val="0"/>
        <w:autoSpaceDN w:val="0"/>
        <w:adjustRightInd w:val="0"/>
        <w:spacing w:after="0" w:line="259" w:lineRule="auto"/>
        <w:ind w:firstLine="567"/>
        <w:jc w:val="both"/>
        <w:textAlignment w:val="center"/>
        <w:rPr>
          <w:rFonts w:ascii="AdobeArabic-Bold" w:hAnsi="Calibri" w:cs="AdobeArabic-Bold"/>
          <w:b/>
          <w:bCs/>
          <w:color w:val="000000"/>
          <w:sz w:val="32"/>
          <w:szCs w:val="32"/>
          <w:rtl/>
          <w:lang w:bidi="ar-YE"/>
        </w:rPr>
      </w:pPr>
    </w:p>
    <w:p w14:paraId="7F58D401" w14:textId="77777777" w:rsidR="00A95484" w:rsidRPr="00A95484" w:rsidRDefault="00A95484" w:rsidP="00A95484">
      <w:pPr>
        <w:autoSpaceDE w:val="0"/>
        <w:autoSpaceDN w:val="0"/>
        <w:bidi w:val="0"/>
        <w:adjustRightInd w:val="0"/>
        <w:spacing w:after="0" w:line="259" w:lineRule="auto"/>
        <w:ind w:firstLine="340"/>
        <w:jc w:val="both"/>
        <w:textAlignment w:val="center"/>
        <w:rPr>
          <w:rFonts w:ascii="AdobeArabic-Bold" w:hAnsi="Calibri" w:cs="AdobeArabic-Bold"/>
          <w:b/>
          <w:bCs/>
          <w:color w:val="000000"/>
          <w:sz w:val="32"/>
          <w:szCs w:val="32"/>
          <w:rtl/>
          <w:lang w:bidi="ar-YE"/>
        </w:rPr>
      </w:pPr>
      <w:r w:rsidRPr="00A95484">
        <w:rPr>
          <w:rFonts w:ascii="AdobeArabic-Bold" w:hAnsi="Calibri" w:cs="AdobeArabic-Bold"/>
          <w:b/>
          <w:bCs/>
          <w:color w:val="000000"/>
          <w:sz w:val="32"/>
          <w:szCs w:val="32"/>
          <w:lang w:bidi="ar-YE"/>
        </w:rPr>
        <w:t>This research aims to clarify the nature of Wedlock</w:t>
      </w:r>
      <w:r w:rsidRPr="00A95484">
        <w:rPr>
          <w:rFonts w:ascii="AdobeArabic-Bold" w:hAnsi="Calibri" w:cs="AdobeArabic-Bold"/>
          <w:b/>
          <w:bCs/>
          <w:color w:val="000000"/>
          <w:sz w:val="32"/>
          <w:szCs w:val="32"/>
          <w:rtl/>
          <w:lang w:bidi="ar-YE"/>
        </w:rPr>
        <w:t xml:space="preserve"> </w:t>
      </w:r>
      <w:r w:rsidRPr="00A95484">
        <w:rPr>
          <w:rFonts w:ascii="Adobe Arabic Light" w:hAnsi="Calibri" w:cs="Adobe Arabic Light"/>
          <w:color w:val="000000"/>
          <w:sz w:val="32"/>
          <w:szCs w:val="32"/>
          <w:rtl/>
          <w:lang w:bidi="ar-YE"/>
        </w:rPr>
        <w:t>-</w:t>
      </w:r>
      <w:proofErr w:type="spellStart"/>
      <w:r w:rsidRPr="00A95484">
        <w:rPr>
          <w:rFonts w:ascii="Times New Roman Light" w:hAnsi="Times New Roman Light" w:cs="Times New Roman Light"/>
          <w:color w:val="000000"/>
          <w:sz w:val="32"/>
          <w:szCs w:val="32"/>
          <w:lang w:bidi="ar-YE"/>
        </w:rPr>
        <w:t>Iḥṣân</w:t>
      </w:r>
      <w:proofErr w:type="spellEnd"/>
      <w:r w:rsidRPr="00A95484">
        <w:rPr>
          <w:rFonts w:ascii="AdobeArabic-Bold" w:hAnsi="Calibri" w:cs="AdobeArabic-Bold"/>
          <w:b/>
          <w:bCs/>
          <w:color w:val="000000"/>
          <w:sz w:val="32"/>
          <w:szCs w:val="32"/>
          <w:rtl/>
          <w:lang w:bidi="ar-YE"/>
        </w:rPr>
        <w:t xml:space="preserve">- </w:t>
      </w:r>
      <w:r w:rsidRPr="00A95484">
        <w:rPr>
          <w:rFonts w:ascii="AdobeArabic-Bold" w:hAnsi="Calibri" w:cs="AdobeArabic-Bold"/>
          <w:b/>
          <w:bCs/>
          <w:color w:val="000000"/>
          <w:sz w:val="32"/>
          <w:szCs w:val="32"/>
          <w:lang w:bidi="ar-YE"/>
        </w:rPr>
        <w:t>that necessitates the punishment of stoning on a person who commits the crime of adultery after being wedlock. The clarification is made by showing its linguistic and legal meanings, as well as the wisdom</w:t>
      </w:r>
      <w:r w:rsidRPr="00A95484">
        <w:rPr>
          <w:rFonts w:ascii="AdobeArabic-Bold" w:hAnsi="Calibri" w:cs="AdobeArabic-Bold"/>
          <w:b/>
          <w:bCs/>
          <w:color w:val="000000"/>
          <w:sz w:val="32"/>
          <w:szCs w:val="32"/>
          <w:rtl/>
          <w:lang w:bidi="ar-YE"/>
        </w:rPr>
        <w:t xml:space="preserve"> </w:t>
      </w:r>
      <w:r w:rsidRPr="00A95484">
        <w:rPr>
          <w:rFonts w:ascii="AdobeArabic-Bold" w:hAnsi="Calibri" w:cs="AdobeArabic-Bold"/>
          <w:b/>
          <w:bCs/>
          <w:color w:val="000000"/>
          <w:sz w:val="32"/>
          <w:szCs w:val="32"/>
          <w:lang w:bidi="ar-YE"/>
        </w:rPr>
        <w:t>of its requirement to apply the punishment of stoning. Then the conditions of</w:t>
      </w:r>
      <w:r w:rsidRPr="00A95484">
        <w:rPr>
          <w:rFonts w:ascii="AdobeArabic-Bold" w:hAnsi="Calibri" w:cs="AdobeArabic-Bold"/>
          <w:b/>
          <w:bCs/>
          <w:color w:val="000000"/>
          <w:sz w:val="32"/>
          <w:szCs w:val="32"/>
          <w:rtl/>
          <w:lang w:bidi="ar-YE"/>
        </w:rPr>
        <w:t xml:space="preserve"> </w:t>
      </w:r>
      <w:proofErr w:type="spellStart"/>
      <w:r w:rsidRPr="00A95484">
        <w:rPr>
          <w:rFonts w:ascii="Times New Roman Light" w:hAnsi="Times New Roman Light" w:cs="Times New Roman Light"/>
          <w:color w:val="000000"/>
          <w:sz w:val="32"/>
          <w:szCs w:val="32"/>
          <w:lang w:bidi="ar-YE"/>
        </w:rPr>
        <w:t>Iḥṣân</w:t>
      </w:r>
      <w:proofErr w:type="spellEnd"/>
      <w:r w:rsidRPr="00A95484">
        <w:rPr>
          <w:rFonts w:ascii="AdobeArabic-Bold" w:hAnsi="Calibri" w:cs="AdobeArabic-Bold"/>
          <w:b/>
          <w:bCs/>
          <w:color w:val="000000"/>
          <w:sz w:val="32"/>
          <w:szCs w:val="32"/>
          <w:rtl/>
          <w:lang w:bidi="ar-YE"/>
        </w:rPr>
        <w:t xml:space="preserve"> </w:t>
      </w:r>
      <w:r w:rsidRPr="00A95484">
        <w:rPr>
          <w:rFonts w:ascii="AdobeArabic-Bold" w:hAnsi="Calibri" w:cs="AdobeArabic-Bold"/>
          <w:b/>
          <w:bCs/>
          <w:color w:val="000000"/>
          <w:sz w:val="32"/>
          <w:szCs w:val="32"/>
          <w:lang w:bidi="ar-YE"/>
        </w:rPr>
        <w:t>and their arguments are presented and discussed whether these conditions are agreed or not among Islamic jurists</w:t>
      </w:r>
      <w:r w:rsidRPr="00A95484">
        <w:rPr>
          <w:rFonts w:ascii="AdobeArabic-Bold" w:hAnsi="Calibri" w:cs="AdobeArabic-Bold"/>
          <w:b/>
          <w:bCs/>
          <w:color w:val="000000"/>
          <w:sz w:val="32"/>
          <w:szCs w:val="32"/>
          <w:rtl/>
          <w:lang w:bidi="ar-YE"/>
        </w:rPr>
        <w:t xml:space="preserve">. </w:t>
      </w:r>
    </w:p>
    <w:p w14:paraId="0DCA1E22" w14:textId="77777777" w:rsidR="00A95484" w:rsidRPr="00A95484" w:rsidRDefault="00A95484" w:rsidP="00A95484">
      <w:pPr>
        <w:autoSpaceDE w:val="0"/>
        <w:autoSpaceDN w:val="0"/>
        <w:bidi w:val="0"/>
        <w:adjustRightInd w:val="0"/>
        <w:spacing w:after="0" w:line="259" w:lineRule="auto"/>
        <w:ind w:firstLine="340"/>
        <w:jc w:val="both"/>
        <w:textAlignment w:val="center"/>
        <w:rPr>
          <w:rFonts w:ascii="AdobeArabic-Bold" w:hAnsi="Calibri" w:cs="AdobeArabic-Bold"/>
          <w:b/>
          <w:bCs/>
          <w:color w:val="000000"/>
          <w:sz w:val="32"/>
          <w:szCs w:val="32"/>
          <w:rtl/>
          <w:lang w:bidi="ar-YE"/>
        </w:rPr>
      </w:pPr>
      <w:r w:rsidRPr="00A95484">
        <w:rPr>
          <w:rFonts w:ascii="AdobeArabic-Bold" w:hAnsi="Calibri" w:cs="AdobeArabic-Bold"/>
          <w:b/>
          <w:bCs/>
          <w:color w:val="000000"/>
          <w:sz w:val="32"/>
          <w:szCs w:val="32"/>
          <w:lang w:bidi="ar-YE"/>
        </w:rPr>
        <w:t>It is approached in this research that the considered</w:t>
      </w:r>
      <w:r w:rsidRPr="00A95484">
        <w:rPr>
          <w:rFonts w:ascii="AdobeArabic-Bold" w:hAnsi="Calibri" w:cs="AdobeArabic-Bold"/>
          <w:b/>
          <w:bCs/>
          <w:color w:val="000000"/>
          <w:sz w:val="32"/>
          <w:szCs w:val="32"/>
          <w:rtl/>
          <w:lang w:bidi="ar-YE"/>
        </w:rPr>
        <w:t xml:space="preserve"> </w:t>
      </w:r>
      <w:proofErr w:type="spellStart"/>
      <w:r w:rsidRPr="00A95484">
        <w:rPr>
          <w:rFonts w:ascii="Times New Roman Light" w:hAnsi="Times New Roman Light" w:cs="Times New Roman Light"/>
          <w:color w:val="000000"/>
          <w:sz w:val="32"/>
          <w:szCs w:val="32"/>
          <w:lang w:bidi="ar-YE"/>
        </w:rPr>
        <w:t>Iḥṣân</w:t>
      </w:r>
      <w:proofErr w:type="spellEnd"/>
      <w:r w:rsidRPr="00A95484">
        <w:rPr>
          <w:rFonts w:ascii="AdobeArabic-Bold" w:hAnsi="Calibri" w:cs="AdobeArabic-Bold"/>
          <w:b/>
          <w:bCs/>
          <w:color w:val="000000"/>
          <w:sz w:val="32"/>
          <w:szCs w:val="32"/>
          <w:rtl/>
          <w:lang w:bidi="ar-YE"/>
        </w:rPr>
        <w:t xml:space="preserve"> </w:t>
      </w:r>
      <w:r w:rsidRPr="00A95484">
        <w:rPr>
          <w:rFonts w:ascii="AdobeArabic-Bold" w:hAnsi="Calibri" w:cs="AdobeArabic-Bold"/>
          <w:b/>
          <w:bCs/>
          <w:color w:val="000000"/>
          <w:sz w:val="32"/>
          <w:szCs w:val="32"/>
          <w:lang w:bidi="ar-YE"/>
        </w:rPr>
        <w:t>that necessitates stoning punishment is the legal marriage followed by intercourse in the sexual organ by a sane adult; regardless of: being Muslim, both spouses have the same conditions of</w:t>
      </w:r>
      <w:r w:rsidRPr="00A95484">
        <w:rPr>
          <w:rFonts w:ascii="AdobeArabic-Bold" w:hAnsi="Calibri" w:cs="AdobeArabic-Bold"/>
          <w:b/>
          <w:bCs/>
          <w:color w:val="000000"/>
          <w:sz w:val="32"/>
          <w:szCs w:val="32"/>
          <w:rtl/>
          <w:lang w:bidi="ar-YE"/>
        </w:rPr>
        <w:t xml:space="preserve"> </w:t>
      </w:r>
      <w:proofErr w:type="spellStart"/>
      <w:r w:rsidRPr="00A95484">
        <w:rPr>
          <w:rFonts w:ascii="Times New Roman Light" w:hAnsi="Times New Roman Light" w:cs="Times New Roman Light"/>
          <w:color w:val="000000"/>
          <w:sz w:val="32"/>
          <w:szCs w:val="32"/>
          <w:lang w:bidi="ar-YE"/>
        </w:rPr>
        <w:t>Iḥṣân</w:t>
      </w:r>
      <w:proofErr w:type="spellEnd"/>
      <w:r w:rsidRPr="00A95484">
        <w:rPr>
          <w:rFonts w:ascii="AdobeArabic-Bold" w:hAnsi="Calibri" w:cs="AdobeArabic-Bold"/>
          <w:b/>
          <w:bCs/>
          <w:color w:val="000000"/>
          <w:sz w:val="32"/>
          <w:szCs w:val="32"/>
          <w:rtl/>
          <w:lang w:bidi="ar-YE"/>
        </w:rPr>
        <w:t xml:space="preserve"> </w:t>
      </w:r>
      <w:r w:rsidRPr="00A95484">
        <w:rPr>
          <w:rFonts w:ascii="AdobeArabic-Bold" w:hAnsi="Calibri" w:cs="AdobeArabic-Bold"/>
          <w:b/>
          <w:bCs/>
          <w:color w:val="000000"/>
          <w:sz w:val="32"/>
          <w:szCs w:val="32"/>
          <w:lang w:bidi="ar-YE"/>
        </w:rPr>
        <w:t>at the time of intercourse, and continuation of the marriage</w:t>
      </w:r>
      <w:r w:rsidRPr="00A95484">
        <w:rPr>
          <w:rFonts w:ascii="AdobeArabic-Bold" w:hAnsi="Calibri" w:cs="AdobeArabic-Bold"/>
          <w:b/>
          <w:bCs/>
          <w:color w:val="000000"/>
          <w:sz w:val="32"/>
          <w:szCs w:val="32"/>
          <w:rtl/>
          <w:lang w:bidi="ar-YE"/>
        </w:rPr>
        <w:t>.</w:t>
      </w:r>
    </w:p>
    <w:p w14:paraId="1DF2A3E5" w14:textId="77777777" w:rsidR="00A95484" w:rsidRPr="00A95484" w:rsidRDefault="00A95484" w:rsidP="00A95484">
      <w:pPr>
        <w:autoSpaceDE w:val="0"/>
        <w:autoSpaceDN w:val="0"/>
        <w:bidi w:val="0"/>
        <w:adjustRightInd w:val="0"/>
        <w:spacing w:after="0" w:line="259" w:lineRule="auto"/>
        <w:ind w:firstLine="340"/>
        <w:jc w:val="both"/>
        <w:textAlignment w:val="center"/>
        <w:rPr>
          <w:rFonts w:ascii="AdobeArabic-Bold" w:hAnsi="Calibri" w:cs="AdobeArabic-Bold"/>
          <w:b/>
          <w:bCs/>
          <w:color w:val="000000"/>
          <w:sz w:val="32"/>
          <w:szCs w:val="32"/>
          <w:rtl/>
          <w:lang w:bidi="ar-YE"/>
        </w:rPr>
      </w:pPr>
      <w:r w:rsidRPr="00A95484">
        <w:rPr>
          <w:rFonts w:ascii="AdobeArabic-Bold" w:hAnsi="Calibri" w:cs="AdobeArabic-Bold"/>
          <w:b/>
          <w:bCs/>
          <w:color w:val="000000"/>
          <w:sz w:val="32"/>
          <w:szCs w:val="32"/>
          <w:lang w:bidi="ar-YE"/>
        </w:rPr>
        <w:t>All results are based on Islamic legal texts and general wisdom of</w:t>
      </w:r>
      <w:r w:rsidRPr="00A95484">
        <w:rPr>
          <w:rFonts w:ascii="AdobeArabic-Bold" w:hAnsi="Calibri" w:cs="AdobeArabic-Bold"/>
          <w:b/>
          <w:bCs/>
          <w:color w:val="000000"/>
          <w:sz w:val="32"/>
          <w:szCs w:val="32"/>
          <w:rtl/>
          <w:lang w:bidi="ar-YE"/>
        </w:rPr>
        <w:t xml:space="preserve"> </w:t>
      </w:r>
      <w:proofErr w:type="spellStart"/>
      <w:r w:rsidRPr="00A95484">
        <w:rPr>
          <w:rFonts w:ascii="Times New Roman Light" w:hAnsi="Times New Roman Light" w:cs="Times New Roman Light"/>
          <w:color w:val="000000"/>
          <w:sz w:val="32"/>
          <w:szCs w:val="32"/>
          <w:lang w:bidi="ar-YE"/>
        </w:rPr>
        <w:t>Iḥṣân</w:t>
      </w:r>
      <w:proofErr w:type="spellEnd"/>
      <w:r w:rsidRPr="00A95484">
        <w:rPr>
          <w:rFonts w:ascii="AdobeArabic-Bold" w:hAnsi="Calibri" w:cs="AdobeArabic-Bold"/>
          <w:b/>
          <w:bCs/>
          <w:color w:val="000000"/>
          <w:sz w:val="32"/>
          <w:szCs w:val="32"/>
          <w:rtl/>
          <w:lang w:bidi="ar-YE"/>
        </w:rPr>
        <w:t xml:space="preserve"> </w:t>
      </w:r>
      <w:r w:rsidRPr="00A95484">
        <w:rPr>
          <w:rFonts w:ascii="AdobeArabic-Bold" w:hAnsi="Calibri" w:cs="AdobeArabic-Bold"/>
          <w:b/>
          <w:bCs/>
          <w:color w:val="000000"/>
          <w:sz w:val="32"/>
          <w:szCs w:val="32"/>
          <w:lang w:bidi="ar-YE"/>
        </w:rPr>
        <w:t>by legal marriage. However, it is found that some conditions are weak because of their problematic situations, as well as inaccuracy of claiming the consensus, in some conditions of</w:t>
      </w:r>
      <w:r w:rsidRPr="00A95484">
        <w:rPr>
          <w:rFonts w:ascii="AdobeArabic-Bold" w:hAnsi="Calibri" w:cs="AdobeArabic-Bold"/>
          <w:b/>
          <w:bCs/>
          <w:color w:val="000000"/>
          <w:sz w:val="32"/>
          <w:szCs w:val="32"/>
          <w:rtl/>
          <w:lang w:bidi="ar-YE"/>
        </w:rPr>
        <w:t xml:space="preserve"> </w:t>
      </w:r>
      <w:proofErr w:type="spellStart"/>
      <w:r w:rsidRPr="00A95484">
        <w:rPr>
          <w:rFonts w:ascii="Times New Roman Light" w:hAnsi="Times New Roman Light" w:cs="Times New Roman Light"/>
          <w:color w:val="000000"/>
          <w:sz w:val="32"/>
          <w:szCs w:val="32"/>
          <w:lang w:bidi="ar-YE"/>
        </w:rPr>
        <w:t>Iḥṣân</w:t>
      </w:r>
      <w:proofErr w:type="spellEnd"/>
      <w:r w:rsidRPr="00A95484">
        <w:rPr>
          <w:rFonts w:ascii="AdobeArabic-Bold" w:hAnsi="Calibri" w:cs="AdobeArabic-Bold"/>
          <w:b/>
          <w:bCs/>
          <w:color w:val="000000"/>
          <w:sz w:val="32"/>
          <w:szCs w:val="32"/>
          <w:rtl/>
          <w:lang w:bidi="ar-YE"/>
        </w:rPr>
        <w:t xml:space="preserve">, </w:t>
      </w:r>
      <w:r w:rsidRPr="00A95484">
        <w:rPr>
          <w:rFonts w:ascii="AdobeArabic-Bold" w:hAnsi="Calibri" w:cs="AdobeArabic-Bold"/>
          <w:b/>
          <w:bCs/>
          <w:color w:val="000000"/>
          <w:sz w:val="32"/>
          <w:szCs w:val="32"/>
          <w:lang w:bidi="ar-YE"/>
        </w:rPr>
        <w:t>that was resulted from illusion or from heeding the opinion of most Islamic jurists and therefore negligence of opinions that are not considered</w:t>
      </w:r>
      <w:r w:rsidRPr="00A95484">
        <w:rPr>
          <w:rFonts w:ascii="AdobeArabic-Bold" w:hAnsi="Calibri" w:cs="AdobeArabic-Bold"/>
          <w:b/>
          <w:bCs/>
          <w:color w:val="000000"/>
          <w:sz w:val="32"/>
          <w:szCs w:val="32"/>
          <w:rtl/>
          <w:lang w:bidi="ar-YE"/>
        </w:rPr>
        <w:t xml:space="preserve">. </w:t>
      </w:r>
    </w:p>
    <w:p w14:paraId="00863BBF" w14:textId="77777777" w:rsidR="00A95484" w:rsidRPr="00A95484" w:rsidRDefault="00A95484" w:rsidP="00A95484">
      <w:pPr>
        <w:autoSpaceDE w:val="0"/>
        <w:autoSpaceDN w:val="0"/>
        <w:bidi w:val="0"/>
        <w:adjustRightInd w:val="0"/>
        <w:spacing w:after="0" w:line="259" w:lineRule="auto"/>
        <w:ind w:firstLine="340"/>
        <w:jc w:val="both"/>
        <w:textAlignment w:val="center"/>
        <w:rPr>
          <w:rFonts w:ascii="AdobeArabic-Bold" w:hAnsi="Calibri" w:cs="AdobeArabic-Bold"/>
          <w:b/>
          <w:bCs/>
          <w:color w:val="000000"/>
          <w:sz w:val="32"/>
          <w:szCs w:val="32"/>
          <w:rtl/>
          <w:lang w:bidi="ar-YE"/>
        </w:rPr>
      </w:pPr>
      <w:r w:rsidRPr="00A95484">
        <w:rPr>
          <w:rFonts w:ascii="AdobeArabic-Bold" w:hAnsi="Calibri" w:cs="AdobeArabic-Bold"/>
          <w:b/>
          <w:bCs/>
          <w:color w:val="000000"/>
          <w:sz w:val="32"/>
          <w:szCs w:val="32"/>
          <w:lang w:bidi="ar-YE"/>
        </w:rPr>
        <w:t xml:space="preserve">All information has been documented from the original jurisprudential sources for each sect, books of </w:t>
      </w:r>
      <w:proofErr w:type="spellStart"/>
      <w:r w:rsidRPr="00A95484">
        <w:rPr>
          <w:rFonts w:ascii="AdobeArabic-Bold" w:hAnsi="Calibri" w:cs="AdobeArabic-Bold"/>
          <w:b/>
          <w:bCs/>
          <w:color w:val="000000"/>
          <w:sz w:val="32"/>
          <w:szCs w:val="32"/>
          <w:lang w:bidi="ar-YE"/>
        </w:rPr>
        <w:t>Qur</w:t>
      </w:r>
      <w:proofErr w:type="spellEnd"/>
      <w:r w:rsidRPr="00A95484">
        <w:rPr>
          <w:rFonts w:ascii="AdobeArabic-Bold" w:hAnsi="Calibri" w:cs="AdobeArabic-Bold"/>
          <w:b/>
          <w:bCs/>
          <w:color w:val="000000"/>
          <w:sz w:val="32"/>
          <w:szCs w:val="32"/>
          <w:rtl/>
          <w:lang w:bidi="ar-YE"/>
        </w:rPr>
        <w:t>’</w:t>
      </w:r>
      <w:r w:rsidRPr="00A95484">
        <w:rPr>
          <w:rFonts w:ascii="AdobeArabic-Bold" w:hAnsi="Calibri" w:cs="AdobeArabic-Bold"/>
          <w:b/>
          <w:bCs/>
          <w:color w:val="000000"/>
          <w:sz w:val="32"/>
          <w:szCs w:val="32"/>
          <w:lang w:bidi="ar-YE"/>
        </w:rPr>
        <w:t>an interpretation, explanations of hadiths and linguistic dictionaries</w:t>
      </w:r>
      <w:r w:rsidRPr="00A95484">
        <w:rPr>
          <w:rFonts w:ascii="AdobeArabic-Bold" w:hAnsi="Calibri" w:cs="AdobeArabic-Bold"/>
          <w:b/>
          <w:bCs/>
          <w:color w:val="000000"/>
          <w:sz w:val="32"/>
          <w:szCs w:val="32"/>
          <w:rtl/>
          <w:lang w:bidi="ar-YE"/>
        </w:rPr>
        <w:t>.</w:t>
      </w:r>
    </w:p>
    <w:p w14:paraId="40373C9D" w14:textId="77777777" w:rsidR="00A95484" w:rsidRDefault="00A95484" w:rsidP="00A95484">
      <w:pPr>
        <w:autoSpaceDE w:val="0"/>
        <w:autoSpaceDN w:val="0"/>
        <w:bidi w:val="0"/>
        <w:adjustRightInd w:val="0"/>
        <w:spacing w:after="0" w:line="259" w:lineRule="auto"/>
        <w:ind w:firstLine="340"/>
        <w:jc w:val="both"/>
        <w:textAlignment w:val="center"/>
        <w:rPr>
          <w:rFonts w:ascii="AdobeArabic-Bold" w:hAnsi="Calibri" w:cs="AdobeArabic-Bold"/>
          <w:b/>
          <w:bCs/>
          <w:color w:val="000000"/>
          <w:sz w:val="32"/>
          <w:szCs w:val="32"/>
          <w:lang w:bidi="ar-YE"/>
        </w:rPr>
      </w:pPr>
    </w:p>
    <w:p w14:paraId="38AEC0AA" w14:textId="5BF0CEB7" w:rsidR="00A95484" w:rsidRPr="00A95484" w:rsidRDefault="00A95484" w:rsidP="00A95484">
      <w:pPr>
        <w:autoSpaceDE w:val="0"/>
        <w:autoSpaceDN w:val="0"/>
        <w:bidi w:val="0"/>
        <w:adjustRightInd w:val="0"/>
        <w:spacing w:after="0" w:line="259" w:lineRule="auto"/>
        <w:ind w:firstLine="340"/>
        <w:jc w:val="both"/>
        <w:textAlignment w:val="center"/>
        <w:rPr>
          <w:rFonts w:ascii="Lotus Linotype" w:hAnsi="Lotus Linotype" w:cs="Lotus Linotype"/>
          <w:color w:val="000000"/>
          <w:sz w:val="32"/>
          <w:szCs w:val="32"/>
          <w:rtl/>
          <w:lang w:bidi="ar-YE"/>
        </w:rPr>
      </w:pPr>
      <w:r w:rsidRPr="00A95484">
        <w:rPr>
          <w:rFonts w:ascii="AdobeArabic-Bold" w:hAnsi="Calibri" w:cs="AdobeArabic-Bold"/>
          <w:b/>
          <w:bCs/>
          <w:color w:val="000000"/>
          <w:sz w:val="32"/>
          <w:szCs w:val="32"/>
          <w:lang w:bidi="ar-YE"/>
        </w:rPr>
        <w:t>keywords: legal marriage</w:t>
      </w:r>
      <w:r w:rsidRPr="00A95484">
        <w:rPr>
          <w:rFonts w:ascii="AdobeArabic-Bold" w:hAnsi="Calibri" w:cs="AdobeArabic-Bold"/>
          <w:b/>
          <w:bCs/>
          <w:color w:val="000000"/>
          <w:sz w:val="32"/>
          <w:szCs w:val="32"/>
          <w:rtl/>
          <w:lang w:bidi="ar-YE"/>
        </w:rPr>
        <w:t xml:space="preserve">, </w:t>
      </w:r>
      <w:proofErr w:type="spellStart"/>
      <w:r w:rsidRPr="00A95484">
        <w:rPr>
          <w:rFonts w:ascii="Times New Roman Light" w:hAnsi="Times New Roman Light" w:cs="Times New Roman Light"/>
          <w:color w:val="000000"/>
          <w:sz w:val="32"/>
          <w:szCs w:val="32"/>
          <w:lang w:bidi="ar-YE"/>
        </w:rPr>
        <w:t>Iḥṣân</w:t>
      </w:r>
      <w:proofErr w:type="spellEnd"/>
      <w:r w:rsidRPr="00A95484">
        <w:rPr>
          <w:rFonts w:ascii="AdobeArabic-Bold" w:hAnsi="Calibri" w:cs="AdobeArabic-Bold"/>
          <w:b/>
          <w:bCs/>
          <w:color w:val="000000"/>
          <w:sz w:val="32"/>
          <w:szCs w:val="32"/>
          <w:rtl/>
          <w:lang w:bidi="ar-YE"/>
        </w:rPr>
        <w:t xml:space="preserve">, </w:t>
      </w:r>
      <w:r w:rsidRPr="00A95484">
        <w:rPr>
          <w:rFonts w:ascii="AdobeArabic-Bold" w:hAnsi="Calibri" w:cs="AdobeArabic-Bold"/>
          <w:b/>
          <w:bCs/>
          <w:color w:val="000000"/>
          <w:sz w:val="32"/>
          <w:szCs w:val="32"/>
          <w:lang w:bidi="ar-YE"/>
        </w:rPr>
        <w:t>mandatory punishment, adultery- Fornication, stoning</w:t>
      </w:r>
      <w:r w:rsidRPr="00A95484">
        <w:rPr>
          <w:rFonts w:ascii="AdobeArabic-Bold" w:hAnsi="Calibri" w:cs="AdobeArabic-Bold"/>
          <w:b/>
          <w:bCs/>
          <w:color w:val="000000"/>
          <w:sz w:val="32"/>
          <w:szCs w:val="32"/>
          <w:rtl/>
          <w:lang w:bidi="ar-YE"/>
        </w:rPr>
        <w:t xml:space="preserve">, </w:t>
      </w:r>
    </w:p>
    <w:p w14:paraId="23220F08" w14:textId="09EF86C6" w:rsidR="00A95484" w:rsidRPr="00A95484" w:rsidRDefault="00A95484" w:rsidP="003072C5">
      <w:pPr>
        <w:autoSpaceDE w:val="0"/>
        <w:autoSpaceDN w:val="0"/>
        <w:adjustRightInd w:val="0"/>
        <w:spacing w:after="0" w:line="259" w:lineRule="auto"/>
        <w:jc w:val="center"/>
        <w:textAlignment w:val="center"/>
        <w:rPr>
          <w:rFonts w:ascii="Lotus Linotype" w:hAnsi="Lotus Linotype" w:cs="Lotus Linotype"/>
          <w:color w:val="000000"/>
          <w:sz w:val="26"/>
          <w:szCs w:val="26"/>
        </w:rPr>
      </w:pPr>
      <w:r w:rsidRPr="00A95484">
        <w:rPr>
          <w:rFonts w:ascii="Lotus Linotype" w:hAnsi="Lotus Linotype" w:cs="Lotus Linotype"/>
          <w:color w:val="000000"/>
          <w:sz w:val="32"/>
          <w:szCs w:val="32"/>
        </w:rPr>
        <w:t xml:space="preserve"> </w:t>
      </w:r>
    </w:p>
    <w:p w14:paraId="2B2D0F4F" w14:textId="77777777" w:rsidR="003072C5" w:rsidRPr="00A95484" w:rsidRDefault="003072C5" w:rsidP="003072C5">
      <w:pPr>
        <w:suppressAutoHyphens/>
        <w:autoSpaceDE w:val="0"/>
        <w:autoSpaceDN w:val="0"/>
        <w:adjustRightInd w:val="0"/>
        <w:spacing w:after="0" w:line="288" w:lineRule="auto"/>
        <w:jc w:val="center"/>
        <w:textAlignment w:val="center"/>
        <w:rPr>
          <w:rFonts w:ascii="Lotus Linotype" w:hAnsi="Lotus Linotype" w:cs="Lotus Linotype"/>
          <w:color w:val="000000"/>
          <w:sz w:val="28"/>
          <w:szCs w:val="28"/>
        </w:rPr>
      </w:pPr>
      <w:r w:rsidRPr="00A95484">
        <w:rPr>
          <w:rFonts w:ascii="Lotus Linotype" w:hAnsi="Lotus Linotype" w:cs="Lotus Linotype"/>
          <w:color w:val="000000"/>
          <w:sz w:val="28"/>
          <w:szCs w:val="28"/>
        </w:rPr>
        <w:t>*  *  *</w:t>
      </w:r>
    </w:p>
    <w:p w14:paraId="3A6FF45B" w14:textId="61A7544B" w:rsidR="00771B3D" w:rsidRPr="003072C5" w:rsidRDefault="00771B3D" w:rsidP="003072C5">
      <w:pPr>
        <w:bidi w:val="0"/>
        <w:rPr>
          <w:rFonts w:ascii="Simplified Arabic" w:hAnsi="Simplified Arabic" w:cs="Simplified Arabic"/>
          <w:sz w:val="28"/>
          <w:szCs w:val="28"/>
          <w:lang w:bidi="ar-SY"/>
        </w:rPr>
      </w:pPr>
    </w:p>
    <w:sectPr w:rsidR="00771B3D" w:rsidRPr="003072C5" w:rsidSect="005461B4">
      <w:footerReference w:type="default" r:id="rId7"/>
      <w:footnotePr>
        <w:pos w:val="beneathText"/>
      </w:footnotePr>
      <w:pgSz w:w="11906" w:h="16838" w:code="9"/>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37E3" w14:textId="77777777" w:rsidR="003C38F3" w:rsidRDefault="003C38F3" w:rsidP="00BB6475">
      <w:pPr>
        <w:spacing w:after="0" w:line="240" w:lineRule="auto"/>
      </w:pPr>
      <w:r>
        <w:separator/>
      </w:r>
    </w:p>
  </w:endnote>
  <w:endnote w:type="continuationSeparator" w:id="0">
    <w:p w14:paraId="23B3BB98" w14:textId="77777777" w:rsidR="003C38F3" w:rsidRDefault="003C38F3" w:rsidP="00BB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lHurraTxtBold">
    <w:panose1 w:val="00000400000000000000"/>
    <w:charset w:val="B2"/>
    <w:family w:val="auto"/>
    <w:pitch w:val="variable"/>
    <w:sig w:usb0="00002001" w:usb1="80000000" w:usb2="00000008" w:usb3="00000000" w:csb0="00000040" w:csb1="00000000"/>
  </w:font>
  <w:font w:name="AdobeArabic-Bold">
    <w:altName w:val="Times New Roman"/>
    <w:panose1 w:val="00000000000000000000"/>
    <w:charset w:val="B2"/>
    <w:family w:val="auto"/>
    <w:notTrueType/>
    <w:pitch w:val="default"/>
    <w:sig w:usb0="00002001" w:usb1="00000000" w:usb2="00000000" w:usb3="00000000" w:csb0="00000040" w:csb1="00000000"/>
  </w:font>
  <w:font w:name="Adobe Devanagari Bold">
    <w:altName w:val="Times New Roman"/>
    <w:panose1 w:val="00000000000000000000"/>
    <w:charset w:val="B2"/>
    <w:family w:val="auto"/>
    <w:notTrueType/>
    <w:pitch w:val="default"/>
    <w:sig w:usb0="00002001" w:usb1="00000000" w:usb2="00000000" w:usb3="00000000" w:csb0="00000040" w:csb1="00000000"/>
  </w:font>
  <w:font w:name="Javanese Text">
    <w:panose1 w:val="02000000000000000000"/>
    <w:charset w:val="00"/>
    <w:family w:val="auto"/>
    <w:pitch w:val="variable"/>
    <w:sig w:usb0="80000003" w:usb1="00002000" w:usb2="00000000" w:usb3="00000000" w:csb0="00000001" w:csb1="00000000"/>
  </w:font>
  <w:font w:name="AdobeArabic-Regular">
    <w:altName w:val="Times New Roman"/>
    <w:panose1 w:val="00000000000000000000"/>
    <w:charset w:val="B2"/>
    <w:family w:val="auto"/>
    <w:notTrueType/>
    <w:pitch w:val="default"/>
    <w:sig w:usb0="00002001" w:usb1="00000000" w:usb2="00000000" w:usb3="00000000" w:csb0="00000040" w:csb1="00000000"/>
  </w:font>
  <w:font w:name="Adobe Arabic Light">
    <w:altName w:val="Times New Roman"/>
    <w:panose1 w:val="00000000000000000000"/>
    <w:charset w:val="B2"/>
    <w:family w:val="auto"/>
    <w:notTrueType/>
    <w:pitch w:val="default"/>
    <w:sig w:usb0="00002001" w:usb1="00000000" w:usb2="00000000" w:usb3="00000000" w:csb0="00000040" w:csb1="00000000"/>
  </w:font>
  <w:font w:name="Times New Roman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71209070"/>
      <w:docPartObj>
        <w:docPartGallery w:val="Page Numbers (Bottom of Page)"/>
        <w:docPartUnique/>
      </w:docPartObj>
    </w:sdtPr>
    <w:sdtContent>
      <w:p w14:paraId="104B69B6" w14:textId="77777777" w:rsidR="00BD1A08" w:rsidRDefault="00BD1A08">
        <w:pPr>
          <w:pStyle w:val="Footer"/>
          <w:jc w:val="center"/>
        </w:pPr>
        <w:r>
          <w:fldChar w:fldCharType="begin"/>
        </w:r>
        <w:r>
          <w:instrText>PAGE   \* MERGEFORMAT</w:instrText>
        </w:r>
        <w:r>
          <w:fldChar w:fldCharType="separate"/>
        </w:r>
        <w:r w:rsidR="004E282E" w:rsidRPr="004E282E">
          <w:rPr>
            <w:noProof/>
            <w:rtl/>
            <w:lang w:val="ar-SA"/>
          </w:rPr>
          <w:t>40</w:t>
        </w:r>
        <w:r>
          <w:fldChar w:fldCharType="end"/>
        </w:r>
      </w:p>
    </w:sdtContent>
  </w:sdt>
  <w:p w14:paraId="38232F01" w14:textId="77777777" w:rsidR="00BD1A08" w:rsidRDefault="00BD1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62FD" w14:textId="77777777" w:rsidR="003C38F3" w:rsidRDefault="003C38F3" w:rsidP="00BB6475">
      <w:pPr>
        <w:spacing w:after="0" w:line="240" w:lineRule="auto"/>
      </w:pPr>
      <w:r>
        <w:separator/>
      </w:r>
    </w:p>
  </w:footnote>
  <w:footnote w:type="continuationSeparator" w:id="0">
    <w:p w14:paraId="7115D775" w14:textId="77777777" w:rsidR="003C38F3" w:rsidRDefault="003C38F3" w:rsidP="00BB6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F40"/>
    <w:multiLevelType w:val="hybridMultilevel"/>
    <w:tmpl w:val="61D47862"/>
    <w:lvl w:ilvl="0" w:tplc="DCD42EE2">
      <w:start w:val="1"/>
      <w:numFmt w:val="decimal"/>
      <w:lvlText w:val="%1-"/>
      <w:lvlJc w:val="left"/>
      <w:pPr>
        <w:ind w:left="1305" w:hanging="360"/>
      </w:pPr>
      <w:rPr>
        <w:rFonts w:hint="default"/>
        <w:b/>
        <w:bCs/>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15:restartNumberingAfterBreak="0">
    <w:nsid w:val="078C25A8"/>
    <w:multiLevelType w:val="hybridMultilevel"/>
    <w:tmpl w:val="6180063C"/>
    <w:lvl w:ilvl="0" w:tplc="7520E35A">
      <w:start w:val="1"/>
      <w:numFmt w:val="decimal"/>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96220"/>
    <w:multiLevelType w:val="hybridMultilevel"/>
    <w:tmpl w:val="92E00FBA"/>
    <w:lvl w:ilvl="0" w:tplc="8DD6F4E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E84FB1"/>
    <w:multiLevelType w:val="hybridMultilevel"/>
    <w:tmpl w:val="BAB40B76"/>
    <w:lvl w:ilvl="0" w:tplc="1CA8D168">
      <w:start w:val="1"/>
      <w:numFmt w:val="decimal"/>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60634"/>
    <w:multiLevelType w:val="hybridMultilevel"/>
    <w:tmpl w:val="EA2C25F8"/>
    <w:lvl w:ilvl="0" w:tplc="1DA24B2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266CC"/>
    <w:multiLevelType w:val="hybridMultilevel"/>
    <w:tmpl w:val="FEB4EFF4"/>
    <w:lvl w:ilvl="0" w:tplc="1F28C51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9632E8"/>
    <w:multiLevelType w:val="hybridMultilevel"/>
    <w:tmpl w:val="0EAAE732"/>
    <w:lvl w:ilvl="0" w:tplc="222AF5E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206803"/>
    <w:multiLevelType w:val="hybridMultilevel"/>
    <w:tmpl w:val="1E006B58"/>
    <w:lvl w:ilvl="0" w:tplc="805CB020">
      <w:start w:val="1"/>
      <w:numFmt w:val="decimal"/>
      <w:lvlText w:val="%1-"/>
      <w:lvlJc w:val="left"/>
      <w:pPr>
        <w:ind w:left="1080" w:hanging="360"/>
      </w:pPr>
      <w:rPr>
        <w:rFonts w:hint="default"/>
        <w:b/>
        <w:bCs/>
        <w:lang w:bidi="ar-SY"/>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132986"/>
    <w:multiLevelType w:val="hybridMultilevel"/>
    <w:tmpl w:val="FAE02A40"/>
    <w:lvl w:ilvl="0" w:tplc="21EE2C4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7C799A"/>
    <w:multiLevelType w:val="hybridMultilevel"/>
    <w:tmpl w:val="CE4858DE"/>
    <w:lvl w:ilvl="0" w:tplc="66AE894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00BD7"/>
    <w:multiLevelType w:val="hybridMultilevel"/>
    <w:tmpl w:val="93CCA61E"/>
    <w:lvl w:ilvl="0" w:tplc="474C858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13075A"/>
    <w:multiLevelType w:val="hybridMultilevel"/>
    <w:tmpl w:val="A8400E86"/>
    <w:lvl w:ilvl="0" w:tplc="841A4B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45DE8"/>
    <w:multiLevelType w:val="hybridMultilevel"/>
    <w:tmpl w:val="EEA828F8"/>
    <w:lvl w:ilvl="0" w:tplc="F9D4E4B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B97D74"/>
    <w:multiLevelType w:val="hybridMultilevel"/>
    <w:tmpl w:val="DDDAA1AA"/>
    <w:lvl w:ilvl="0" w:tplc="7222EDE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0734945">
    <w:abstractNumId w:val="11"/>
  </w:num>
  <w:num w:numId="2" w16cid:durableId="644356922">
    <w:abstractNumId w:val="12"/>
  </w:num>
  <w:num w:numId="3" w16cid:durableId="1844054891">
    <w:abstractNumId w:val="3"/>
  </w:num>
  <w:num w:numId="4" w16cid:durableId="1919169545">
    <w:abstractNumId w:val="1"/>
  </w:num>
  <w:num w:numId="5" w16cid:durableId="34352273">
    <w:abstractNumId w:val="2"/>
  </w:num>
  <w:num w:numId="6" w16cid:durableId="281302217">
    <w:abstractNumId w:val="7"/>
  </w:num>
  <w:num w:numId="7" w16cid:durableId="569776483">
    <w:abstractNumId w:val="0"/>
  </w:num>
  <w:num w:numId="8" w16cid:durableId="1727223101">
    <w:abstractNumId w:val="10"/>
  </w:num>
  <w:num w:numId="9" w16cid:durableId="2002002195">
    <w:abstractNumId w:val="5"/>
  </w:num>
  <w:num w:numId="10" w16cid:durableId="1531800067">
    <w:abstractNumId w:val="6"/>
  </w:num>
  <w:num w:numId="11" w16cid:durableId="1702589103">
    <w:abstractNumId w:val="4"/>
  </w:num>
  <w:num w:numId="12" w16cid:durableId="1307465996">
    <w:abstractNumId w:val="8"/>
  </w:num>
  <w:num w:numId="13" w16cid:durableId="1575889835">
    <w:abstractNumId w:val="13"/>
  </w:num>
  <w:num w:numId="14" w16cid:durableId="1598440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75"/>
    <w:rsid w:val="00016F93"/>
    <w:rsid w:val="000257B9"/>
    <w:rsid w:val="0002720F"/>
    <w:rsid w:val="00032AD1"/>
    <w:rsid w:val="00034C06"/>
    <w:rsid w:val="000425F2"/>
    <w:rsid w:val="0004743B"/>
    <w:rsid w:val="00056597"/>
    <w:rsid w:val="00060547"/>
    <w:rsid w:val="00060D3A"/>
    <w:rsid w:val="00070072"/>
    <w:rsid w:val="00073C2F"/>
    <w:rsid w:val="00076B49"/>
    <w:rsid w:val="000823B7"/>
    <w:rsid w:val="00083DF0"/>
    <w:rsid w:val="000B75FF"/>
    <w:rsid w:val="000D1123"/>
    <w:rsid w:val="000D4932"/>
    <w:rsid w:val="000D5442"/>
    <w:rsid w:val="000F1C19"/>
    <w:rsid w:val="00112239"/>
    <w:rsid w:val="001123B9"/>
    <w:rsid w:val="001215E6"/>
    <w:rsid w:val="00122DDE"/>
    <w:rsid w:val="00122F3D"/>
    <w:rsid w:val="00122FC4"/>
    <w:rsid w:val="0013112D"/>
    <w:rsid w:val="00131E8E"/>
    <w:rsid w:val="0013478B"/>
    <w:rsid w:val="001348D5"/>
    <w:rsid w:val="0013645B"/>
    <w:rsid w:val="00143112"/>
    <w:rsid w:val="00150644"/>
    <w:rsid w:val="00154ACA"/>
    <w:rsid w:val="00157533"/>
    <w:rsid w:val="00172BF2"/>
    <w:rsid w:val="0017719A"/>
    <w:rsid w:val="001966E7"/>
    <w:rsid w:val="001B7078"/>
    <w:rsid w:val="001C79DC"/>
    <w:rsid w:val="001D32A2"/>
    <w:rsid w:val="001E055B"/>
    <w:rsid w:val="001E5F5E"/>
    <w:rsid w:val="001F0B06"/>
    <w:rsid w:val="002042D7"/>
    <w:rsid w:val="00210DA8"/>
    <w:rsid w:val="00215AB3"/>
    <w:rsid w:val="00220AA8"/>
    <w:rsid w:val="00227FF1"/>
    <w:rsid w:val="0023112D"/>
    <w:rsid w:val="00246E17"/>
    <w:rsid w:val="002729C3"/>
    <w:rsid w:val="002810AF"/>
    <w:rsid w:val="00291A18"/>
    <w:rsid w:val="00295A67"/>
    <w:rsid w:val="002A13A0"/>
    <w:rsid w:val="002A5BE7"/>
    <w:rsid w:val="002B07FC"/>
    <w:rsid w:val="002B2544"/>
    <w:rsid w:val="002B7EE2"/>
    <w:rsid w:val="002D2CEA"/>
    <w:rsid w:val="002D70CA"/>
    <w:rsid w:val="002D79C7"/>
    <w:rsid w:val="002E046F"/>
    <w:rsid w:val="002E6DFE"/>
    <w:rsid w:val="002F0CEB"/>
    <w:rsid w:val="002F5B45"/>
    <w:rsid w:val="002F6C92"/>
    <w:rsid w:val="002F7244"/>
    <w:rsid w:val="003072C5"/>
    <w:rsid w:val="00313CA5"/>
    <w:rsid w:val="00316AFD"/>
    <w:rsid w:val="00316E82"/>
    <w:rsid w:val="00317637"/>
    <w:rsid w:val="00323632"/>
    <w:rsid w:val="00324A8D"/>
    <w:rsid w:val="00330D30"/>
    <w:rsid w:val="00330FD5"/>
    <w:rsid w:val="00332C1F"/>
    <w:rsid w:val="0035225F"/>
    <w:rsid w:val="003610FF"/>
    <w:rsid w:val="00363E33"/>
    <w:rsid w:val="00364DC5"/>
    <w:rsid w:val="0036514D"/>
    <w:rsid w:val="00366022"/>
    <w:rsid w:val="00375788"/>
    <w:rsid w:val="003807A5"/>
    <w:rsid w:val="00383C91"/>
    <w:rsid w:val="00387179"/>
    <w:rsid w:val="00390F12"/>
    <w:rsid w:val="003959B6"/>
    <w:rsid w:val="003A5B59"/>
    <w:rsid w:val="003B2F69"/>
    <w:rsid w:val="003B34D6"/>
    <w:rsid w:val="003C38F3"/>
    <w:rsid w:val="003C4B1B"/>
    <w:rsid w:val="003F4788"/>
    <w:rsid w:val="003F5770"/>
    <w:rsid w:val="00407CE7"/>
    <w:rsid w:val="00407E4D"/>
    <w:rsid w:val="00417A3A"/>
    <w:rsid w:val="00417A6D"/>
    <w:rsid w:val="004230C7"/>
    <w:rsid w:val="004251BA"/>
    <w:rsid w:val="0043650B"/>
    <w:rsid w:val="00436718"/>
    <w:rsid w:val="00440162"/>
    <w:rsid w:val="00455D67"/>
    <w:rsid w:val="0046331C"/>
    <w:rsid w:val="00467BFA"/>
    <w:rsid w:val="00472E10"/>
    <w:rsid w:val="00473224"/>
    <w:rsid w:val="00473C09"/>
    <w:rsid w:val="00475C40"/>
    <w:rsid w:val="004761AE"/>
    <w:rsid w:val="004825FA"/>
    <w:rsid w:val="004A69F9"/>
    <w:rsid w:val="004B0D8F"/>
    <w:rsid w:val="004B4600"/>
    <w:rsid w:val="004C203A"/>
    <w:rsid w:val="004C7066"/>
    <w:rsid w:val="004C7840"/>
    <w:rsid w:val="004D1CB6"/>
    <w:rsid w:val="004D491B"/>
    <w:rsid w:val="004E282E"/>
    <w:rsid w:val="004E71C6"/>
    <w:rsid w:val="0050258F"/>
    <w:rsid w:val="0050263B"/>
    <w:rsid w:val="005034B0"/>
    <w:rsid w:val="00503F4C"/>
    <w:rsid w:val="00504FBC"/>
    <w:rsid w:val="00505212"/>
    <w:rsid w:val="0050796B"/>
    <w:rsid w:val="005218C7"/>
    <w:rsid w:val="00521B25"/>
    <w:rsid w:val="0052294C"/>
    <w:rsid w:val="00525FB1"/>
    <w:rsid w:val="00542677"/>
    <w:rsid w:val="005461B4"/>
    <w:rsid w:val="00553F1C"/>
    <w:rsid w:val="00573C34"/>
    <w:rsid w:val="00574117"/>
    <w:rsid w:val="0057713C"/>
    <w:rsid w:val="00585DF1"/>
    <w:rsid w:val="00587CB3"/>
    <w:rsid w:val="005958A6"/>
    <w:rsid w:val="00596AF6"/>
    <w:rsid w:val="0059799F"/>
    <w:rsid w:val="005A4F77"/>
    <w:rsid w:val="005A6BCC"/>
    <w:rsid w:val="005B4C47"/>
    <w:rsid w:val="005B5AF1"/>
    <w:rsid w:val="005C66F2"/>
    <w:rsid w:val="005C7053"/>
    <w:rsid w:val="005D47A4"/>
    <w:rsid w:val="005D4C4C"/>
    <w:rsid w:val="005E79CB"/>
    <w:rsid w:val="005F6A8E"/>
    <w:rsid w:val="0060696F"/>
    <w:rsid w:val="00606E8D"/>
    <w:rsid w:val="00617824"/>
    <w:rsid w:val="00625387"/>
    <w:rsid w:val="006362CF"/>
    <w:rsid w:val="00663E97"/>
    <w:rsid w:val="00672C5A"/>
    <w:rsid w:val="00673834"/>
    <w:rsid w:val="00684AA2"/>
    <w:rsid w:val="006852AB"/>
    <w:rsid w:val="00686435"/>
    <w:rsid w:val="00687147"/>
    <w:rsid w:val="006A2C97"/>
    <w:rsid w:val="006B0777"/>
    <w:rsid w:val="006C5746"/>
    <w:rsid w:val="006C7A49"/>
    <w:rsid w:val="006F151D"/>
    <w:rsid w:val="006F5FA1"/>
    <w:rsid w:val="00704BB6"/>
    <w:rsid w:val="0070606B"/>
    <w:rsid w:val="00713C08"/>
    <w:rsid w:val="0073001C"/>
    <w:rsid w:val="00746910"/>
    <w:rsid w:val="00746BF0"/>
    <w:rsid w:val="00750CFA"/>
    <w:rsid w:val="007531E0"/>
    <w:rsid w:val="007545E1"/>
    <w:rsid w:val="00754ACF"/>
    <w:rsid w:val="007671D0"/>
    <w:rsid w:val="00771651"/>
    <w:rsid w:val="00771B3D"/>
    <w:rsid w:val="007735AF"/>
    <w:rsid w:val="00785396"/>
    <w:rsid w:val="00785B23"/>
    <w:rsid w:val="00785C83"/>
    <w:rsid w:val="007954CF"/>
    <w:rsid w:val="00795BE8"/>
    <w:rsid w:val="007A5592"/>
    <w:rsid w:val="007B0FF0"/>
    <w:rsid w:val="007B6675"/>
    <w:rsid w:val="007C02FC"/>
    <w:rsid w:val="007C255F"/>
    <w:rsid w:val="007C32C2"/>
    <w:rsid w:val="007C778E"/>
    <w:rsid w:val="007D1830"/>
    <w:rsid w:val="007E60B8"/>
    <w:rsid w:val="007F637D"/>
    <w:rsid w:val="007F63CA"/>
    <w:rsid w:val="0081281B"/>
    <w:rsid w:val="00812901"/>
    <w:rsid w:val="0081518C"/>
    <w:rsid w:val="008169D7"/>
    <w:rsid w:val="0081745D"/>
    <w:rsid w:val="00824291"/>
    <w:rsid w:val="008326F0"/>
    <w:rsid w:val="0083336E"/>
    <w:rsid w:val="00840AA6"/>
    <w:rsid w:val="00843F90"/>
    <w:rsid w:val="00847BCC"/>
    <w:rsid w:val="00847DF1"/>
    <w:rsid w:val="00854AA8"/>
    <w:rsid w:val="00855014"/>
    <w:rsid w:val="0086474B"/>
    <w:rsid w:val="00867BA7"/>
    <w:rsid w:val="00871F7D"/>
    <w:rsid w:val="00877254"/>
    <w:rsid w:val="00882E2D"/>
    <w:rsid w:val="00887FD6"/>
    <w:rsid w:val="00890BD5"/>
    <w:rsid w:val="00895F6B"/>
    <w:rsid w:val="008A77E0"/>
    <w:rsid w:val="008B1F7A"/>
    <w:rsid w:val="008C2DDF"/>
    <w:rsid w:val="008C62D5"/>
    <w:rsid w:val="008D30F8"/>
    <w:rsid w:val="008D5D7B"/>
    <w:rsid w:val="008D7414"/>
    <w:rsid w:val="008E7640"/>
    <w:rsid w:val="008F0AA5"/>
    <w:rsid w:val="008F6F91"/>
    <w:rsid w:val="00912AC9"/>
    <w:rsid w:val="009175F6"/>
    <w:rsid w:val="0091760D"/>
    <w:rsid w:val="00920315"/>
    <w:rsid w:val="009221D4"/>
    <w:rsid w:val="00922607"/>
    <w:rsid w:val="009235C9"/>
    <w:rsid w:val="00931920"/>
    <w:rsid w:val="00954252"/>
    <w:rsid w:val="00954BA4"/>
    <w:rsid w:val="00961A35"/>
    <w:rsid w:val="0096428E"/>
    <w:rsid w:val="00973B7B"/>
    <w:rsid w:val="00974171"/>
    <w:rsid w:val="009806C8"/>
    <w:rsid w:val="00984AE6"/>
    <w:rsid w:val="009A1143"/>
    <w:rsid w:val="009A337F"/>
    <w:rsid w:val="009A533E"/>
    <w:rsid w:val="009A5F42"/>
    <w:rsid w:val="009B695B"/>
    <w:rsid w:val="009C28C2"/>
    <w:rsid w:val="009D03F1"/>
    <w:rsid w:val="009D2C92"/>
    <w:rsid w:val="009E2EF6"/>
    <w:rsid w:val="009E3A5C"/>
    <w:rsid w:val="009E579B"/>
    <w:rsid w:val="00A044A0"/>
    <w:rsid w:val="00A127DD"/>
    <w:rsid w:val="00A13B9A"/>
    <w:rsid w:val="00A21A68"/>
    <w:rsid w:val="00A22ADD"/>
    <w:rsid w:val="00A324D7"/>
    <w:rsid w:val="00A33038"/>
    <w:rsid w:val="00A34709"/>
    <w:rsid w:val="00A34BCF"/>
    <w:rsid w:val="00A55157"/>
    <w:rsid w:val="00A56355"/>
    <w:rsid w:val="00A65A2C"/>
    <w:rsid w:val="00A7566A"/>
    <w:rsid w:val="00A76FC8"/>
    <w:rsid w:val="00A77513"/>
    <w:rsid w:val="00A82E3D"/>
    <w:rsid w:val="00A91EA7"/>
    <w:rsid w:val="00A95484"/>
    <w:rsid w:val="00A97680"/>
    <w:rsid w:val="00AA5F61"/>
    <w:rsid w:val="00AB0698"/>
    <w:rsid w:val="00AB6E93"/>
    <w:rsid w:val="00AB7D26"/>
    <w:rsid w:val="00AC205A"/>
    <w:rsid w:val="00AC236D"/>
    <w:rsid w:val="00AC6200"/>
    <w:rsid w:val="00AD26C7"/>
    <w:rsid w:val="00AD3015"/>
    <w:rsid w:val="00AD6DA9"/>
    <w:rsid w:val="00AD7EF2"/>
    <w:rsid w:val="00AE4D28"/>
    <w:rsid w:val="00B07AB4"/>
    <w:rsid w:val="00B1155B"/>
    <w:rsid w:val="00B15DCA"/>
    <w:rsid w:val="00B2481F"/>
    <w:rsid w:val="00B3299D"/>
    <w:rsid w:val="00B33716"/>
    <w:rsid w:val="00B3453D"/>
    <w:rsid w:val="00B34D5E"/>
    <w:rsid w:val="00B40DB0"/>
    <w:rsid w:val="00B51149"/>
    <w:rsid w:val="00B5743F"/>
    <w:rsid w:val="00B65745"/>
    <w:rsid w:val="00B82900"/>
    <w:rsid w:val="00B90004"/>
    <w:rsid w:val="00B94128"/>
    <w:rsid w:val="00B9755D"/>
    <w:rsid w:val="00BA3852"/>
    <w:rsid w:val="00BA4F13"/>
    <w:rsid w:val="00BA592B"/>
    <w:rsid w:val="00BA654A"/>
    <w:rsid w:val="00BB0EED"/>
    <w:rsid w:val="00BB30BB"/>
    <w:rsid w:val="00BB6475"/>
    <w:rsid w:val="00BC059F"/>
    <w:rsid w:val="00BC5C3A"/>
    <w:rsid w:val="00BC71EE"/>
    <w:rsid w:val="00BD1A08"/>
    <w:rsid w:val="00BD2B6A"/>
    <w:rsid w:val="00BD4825"/>
    <w:rsid w:val="00BE2104"/>
    <w:rsid w:val="00BF4A73"/>
    <w:rsid w:val="00BF7342"/>
    <w:rsid w:val="00C0603E"/>
    <w:rsid w:val="00C10569"/>
    <w:rsid w:val="00C113CF"/>
    <w:rsid w:val="00C268E8"/>
    <w:rsid w:val="00C35EC8"/>
    <w:rsid w:val="00C36ED5"/>
    <w:rsid w:val="00C40904"/>
    <w:rsid w:val="00C41099"/>
    <w:rsid w:val="00C4391D"/>
    <w:rsid w:val="00C4505F"/>
    <w:rsid w:val="00C56E91"/>
    <w:rsid w:val="00C60F61"/>
    <w:rsid w:val="00C7339C"/>
    <w:rsid w:val="00C8424F"/>
    <w:rsid w:val="00C85199"/>
    <w:rsid w:val="00C8608E"/>
    <w:rsid w:val="00C94678"/>
    <w:rsid w:val="00C94856"/>
    <w:rsid w:val="00CA09B9"/>
    <w:rsid w:val="00CA3D3D"/>
    <w:rsid w:val="00CA7814"/>
    <w:rsid w:val="00CA787A"/>
    <w:rsid w:val="00CB01A9"/>
    <w:rsid w:val="00CC0401"/>
    <w:rsid w:val="00CC4AEB"/>
    <w:rsid w:val="00CD09F6"/>
    <w:rsid w:val="00CD152D"/>
    <w:rsid w:val="00CD58AB"/>
    <w:rsid w:val="00CE5155"/>
    <w:rsid w:val="00CE5696"/>
    <w:rsid w:val="00CF6557"/>
    <w:rsid w:val="00D0584B"/>
    <w:rsid w:val="00D3028C"/>
    <w:rsid w:val="00D47092"/>
    <w:rsid w:val="00D47AFE"/>
    <w:rsid w:val="00D54B9B"/>
    <w:rsid w:val="00D6136F"/>
    <w:rsid w:val="00D62318"/>
    <w:rsid w:val="00D80F2B"/>
    <w:rsid w:val="00D968F0"/>
    <w:rsid w:val="00DA0847"/>
    <w:rsid w:val="00DA6B2B"/>
    <w:rsid w:val="00DB07E1"/>
    <w:rsid w:val="00DC0AEE"/>
    <w:rsid w:val="00DC1D34"/>
    <w:rsid w:val="00DC268C"/>
    <w:rsid w:val="00DD4F16"/>
    <w:rsid w:val="00DE00FD"/>
    <w:rsid w:val="00DE10B4"/>
    <w:rsid w:val="00DE4814"/>
    <w:rsid w:val="00E0229B"/>
    <w:rsid w:val="00E047C1"/>
    <w:rsid w:val="00E13786"/>
    <w:rsid w:val="00E207A4"/>
    <w:rsid w:val="00E25EFB"/>
    <w:rsid w:val="00E32281"/>
    <w:rsid w:val="00E35ADC"/>
    <w:rsid w:val="00E36F2F"/>
    <w:rsid w:val="00E45B11"/>
    <w:rsid w:val="00E504D1"/>
    <w:rsid w:val="00E60174"/>
    <w:rsid w:val="00E64E6F"/>
    <w:rsid w:val="00E66163"/>
    <w:rsid w:val="00E72E85"/>
    <w:rsid w:val="00E7584F"/>
    <w:rsid w:val="00E8120E"/>
    <w:rsid w:val="00E9066C"/>
    <w:rsid w:val="00E97CB0"/>
    <w:rsid w:val="00EA3A90"/>
    <w:rsid w:val="00EA4FC6"/>
    <w:rsid w:val="00EA5975"/>
    <w:rsid w:val="00EB5B68"/>
    <w:rsid w:val="00EC2C8F"/>
    <w:rsid w:val="00EE1501"/>
    <w:rsid w:val="00EE591F"/>
    <w:rsid w:val="00EE66AF"/>
    <w:rsid w:val="00EF3F21"/>
    <w:rsid w:val="00EF4A78"/>
    <w:rsid w:val="00EF78AD"/>
    <w:rsid w:val="00EF7A60"/>
    <w:rsid w:val="00F24EB3"/>
    <w:rsid w:val="00F419FD"/>
    <w:rsid w:val="00F422DE"/>
    <w:rsid w:val="00F500D8"/>
    <w:rsid w:val="00F50464"/>
    <w:rsid w:val="00F51CC3"/>
    <w:rsid w:val="00F60820"/>
    <w:rsid w:val="00F64C2E"/>
    <w:rsid w:val="00F65677"/>
    <w:rsid w:val="00F71287"/>
    <w:rsid w:val="00F773FE"/>
    <w:rsid w:val="00F87FB8"/>
    <w:rsid w:val="00F9131C"/>
    <w:rsid w:val="00F91E52"/>
    <w:rsid w:val="00F95EC0"/>
    <w:rsid w:val="00FA0F18"/>
    <w:rsid w:val="00FA65F7"/>
    <w:rsid w:val="00FA742E"/>
    <w:rsid w:val="00FB1D9B"/>
    <w:rsid w:val="00FC22FA"/>
    <w:rsid w:val="00FC41C9"/>
    <w:rsid w:val="00FC480A"/>
    <w:rsid w:val="00FC6D1B"/>
    <w:rsid w:val="00FD1B9D"/>
    <w:rsid w:val="00FD3325"/>
    <w:rsid w:val="00FD4C37"/>
    <w:rsid w:val="00FE4C95"/>
    <w:rsid w:val="00FF7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97FB"/>
  <w15:docId w15:val="{72808258-021A-4E6C-A068-2936F5B1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4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475"/>
    <w:pPr>
      <w:ind w:left="720"/>
      <w:contextualSpacing/>
    </w:pPr>
  </w:style>
  <w:style w:type="paragraph" w:styleId="FootnoteText">
    <w:name w:val="footnote text"/>
    <w:basedOn w:val="Normal"/>
    <w:link w:val="FootnoteTextChar"/>
    <w:uiPriority w:val="99"/>
    <w:unhideWhenUsed/>
    <w:rsid w:val="00BB6475"/>
    <w:pPr>
      <w:spacing w:after="0" w:line="240" w:lineRule="auto"/>
    </w:pPr>
    <w:rPr>
      <w:sz w:val="20"/>
      <w:szCs w:val="20"/>
    </w:rPr>
  </w:style>
  <w:style w:type="character" w:customStyle="1" w:styleId="FootnoteTextChar">
    <w:name w:val="Footnote Text Char"/>
    <w:basedOn w:val="DefaultParagraphFont"/>
    <w:link w:val="FootnoteText"/>
    <w:uiPriority w:val="99"/>
    <w:rsid w:val="00BB6475"/>
    <w:rPr>
      <w:sz w:val="20"/>
      <w:szCs w:val="20"/>
    </w:rPr>
  </w:style>
  <w:style w:type="character" w:styleId="FootnoteReference">
    <w:name w:val="footnote reference"/>
    <w:basedOn w:val="DefaultParagraphFont"/>
    <w:uiPriority w:val="99"/>
    <w:semiHidden/>
    <w:unhideWhenUsed/>
    <w:rsid w:val="00BB6475"/>
    <w:rPr>
      <w:vertAlign w:val="superscript"/>
    </w:rPr>
  </w:style>
  <w:style w:type="paragraph" w:styleId="EndnoteText">
    <w:name w:val="endnote text"/>
    <w:basedOn w:val="Normal"/>
    <w:link w:val="EndnoteTextChar"/>
    <w:uiPriority w:val="99"/>
    <w:semiHidden/>
    <w:unhideWhenUsed/>
    <w:rsid w:val="00BB64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6475"/>
    <w:rPr>
      <w:sz w:val="20"/>
      <w:szCs w:val="20"/>
    </w:rPr>
  </w:style>
  <w:style w:type="character" w:styleId="Hyperlink">
    <w:name w:val="Hyperlink"/>
    <w:basedOn w:val="DefaultParagraphFont"/>
    <w:uiPriority w:val="99"/>
    <w:unhideWhenUsed/>
    <w:rsid w:val="00BB6475"/>
    <w:rPr>
      <w:color w:val="0000FF" w:themeColor="hyperlink"/>
      <w:u w:val="single"/>
    </w:rPr>
  </w:style>
  <w:style w:type="paragraph" w:styleId="Header">
    <w:name w:val="header"/>
    <w:basedOn w:val="Normal"/>
    <w:link w:val="HeaderChar"/>
    <w:uiPriority w:val="99"/>
    <w:unhideWhenUsed/>
    <w:rsid w:val="00D80F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0F2B"/>
  </w:style>
  <w:style w:type="paragraph" w:styleId="Footer">
    <w:name w:val="footer"/>
    <w:basedOn w:val="Normal"/>
    <w:link w:val="FooterChar"/>
    <w:uiPriority w:val="99"/>
    <w:unhideWhenUsed/>
    <w:rsid w:val="00D80F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0F2B"/>
  </w:style>
  <w:style w:type="paragraph" w:customStyle="1" w:styleId="ParagraphStyle1">
    <w:name w:val="Paragraph Style 1"/>
    <w:basedOn w:val="Normal"/>
    <w:uiPriority w:val="99"/>
    <w:rsid w:val="00A95484"/>
    <w:pPr>
      <w:suppressAutoHyphens/>
      <w:autoSpaceDE w:val="0"/>
      <w:autoSpaceDN w:val="0"/>
      <w:adjustRightInd w:val="0"/>
      <w:spacing w:after="0" w:line="340" w:lineRule="atLeast"/>
      <w:ind w:left="360" w:hanging="360"/>
      <w:jc w:val="both"/>
      <w:textAlignment w:val="center"/>
    </w:pPr>
    <w:rPr>
      <w:rFonts w:ascii="Lotus Linotype" w:hAnsi="Lotus Linotype" w:cs="Lotus Linotype"/>
      <w:color w:val="000000"/>
      <w:w w:val="99"/>
      <w:lang w:bidi="ar-YE"/>
    </w:rPr>
  </w:style>
  <w:style w:type="paragraph" w:customStyle="1" w:styleId="a">
    <w:name w:val="الفهرس"/>
    <w:basedOn w:val="Normal"/>
    <w:uiPriority w:val="99"/>
    <w:rsid w:val="00A95484"/>
    <w:pPr>
      <w:suppressAutoHyphens/>
      <w:autoSpaceDE w:val="0"/>
      <w:autoSpaceDN w:val="0"/>
      <w:adjustRightInd w:val="0"/>
      <w:spacing w:after="0" w:line="820" w:lineRule="atLeast"/>
      <w:jc w:val="center"/>
      <w:textAlignment w:val="center"/>
    </w:pPr>
    <w:rPr>
      <w:rFonts w:ascii="AlHurraTxtBold" w:cs="AlHurraTxtBold"/>
      <w:b/>
      <w:bCs/>
      <w:color w:val="000000"/>
      <w:spacing w:val="4"/>
      <w:position w:val="10"/>
      <w:sz w:val="52"/>
      <w:szCs w:val="52"/>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2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412</Words>
  <Characters>2350</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D.MOHAMMED</dc:creator>
  <cp:lastModifiedBy>Moemen Al-Bob</cp:lastModifiedBy>
  <cp:revision>13</cp:revision>
  <dcterms:created xsi:type="dcterms:W3CDTF">2022-02-15T17:21:00Z</dcterms:created>
  <dcterms:modified xsi:type="dcterms:W3CDTF">2023-07-18T07:38:00Z</dcterms:modified>
</cp:coreProperties>
</file>